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D1C" w:rsidRPr="004360EA" w:rsidRDefault="004A5D1C" w:rsidP="004A5D1C">
      <w:pPr>
        <w:tabs>
          <w:tab w:val="center" w:pos="4536"/>
          <w:tab w:val="right" w:pos="8280"/>
          <w:tab w:val="right" w:pos="9639"/>
        </w:tabs>
        <w:ind w:right="2"/>
        <w:rPr>
          <w:rFonts w:ascii="Arial" w:hAnsi="Arial" w:cs="Arial"/>
          <w:b/>
          <w:noProof/>
          <w:sz w:val="22"/>
          <w:szCs w:val="22"/>
        </w:rPr>
      </w:pPr>
      <w:bookmarkStart w:id="0" w:name="_Toc534727961"/>
      <w:r w:rsidRPr="004360EA">
        <w:rPr>
          <w:rFonts w:ascii="Arial" w:hAnsi="Arial" w:cs="Arial"/>
          <w:b/>
          <w:noProof/>
          <w:sz w:val="22"/>
          <w:szCs w:val="22"/>
        </w:rPr>
        <w:t>3GPP TSG RAN WG1 #9</w:t>
      </w:r>
      <w:r>
        <w:rPr>
          <w:rFonts w:ascii="Arial" w:hAnsi="Arial" w:cs="Arial"/>
          <w:b/>
          <w:noProof/>
          <w:sz w:val="22"/>
          <w:szCs w:val="22"/>
        </w:rPr>
        <w:t>8</w:t>
      </w:r>
      <w:r w:rsidRPr="004360EA">
        <w:rPr>
          <w:rFonts w:ascii="Arial" w:hAnsi="Arial" w:cs="Arial"/>
          <w:b/>
          <w:noProof/>
          <w:sz w:val="22"/>
          <w:szCs w:val="22"/>
        </w:rPr>
        <w:tab/>
      </w:r>
      <w:r w:rsidRPr="004360EA">
        <w:rPr>
          <w:rFonts w:ascii="Arial" w:hAnsi="Arial" w:cs="Arial"/>
          <w:b/>
          <w:noProof/>
          <w:sz w:val="22"/>
          <w:szCs w:val="22"/>
        </w:rPr>
        <w:tab/>
      </w:r>
      <w:r w:rsidRPr="004360EA">
        <w:rPr>
          <w:rFonts w:ascii="Arial" w:hAnsi="Arial" w:cs="Arial"/>
          <w:b/>
          <w:noProof/>
          <w:sz w:val="22"/>
          <w:szCs w:val="22"/>
        </w:rPr>
        <w:tab/>
        <w:t>R1-19</w:t>
      </w:r>
      <w:r>
        <w:rPr>
          <w:rFonts w:ascii="Arial" w:hAnsi="Arial" w:cs="Arial" w:hint="eastAsia"/>
          <w:b/>
          <w:noProof/>
          <w:sz w:val="22"/>
          <w:szCs w:val="22"/>
          <w:lang w:eastAsia="zh-CN"/>
        </w:rPr>
        <w:t>0</w:t>
      </w:r>
      <w:r>
        <w:rPr>
          <w:rFonts w:ascii="Arial" w:hAnsi="Arial" w:cs="Arial"/>
          <w:b/>
          <w:noProof/>
          <w:sz w:val="22"/>
          <w:szCs w:val="22"/>
        </w:rPr>
        <w:t>8197</w:t>
      </w:r>
    </w:p>
    <w:p w:rsidR="004A5D1C" w:rsidRPr="004360EA" w:rsidRDefault="004A5D1C" w:rsidP="004A5D1C">
      <w:pPr>
        <w:tabs>
          <w:tab w:val="center" w:pos="4536"/>
          <w:tab w:val="right" w:pos="9072"/>
        </w:tabs>
        <w:rPr>
          <w:rFonts w:ascii="Arial" w:hAnsi="Arial" w:cs="Arial"/>
          <w:b/>
          <w:noProof/>
          <w:sz w:val="22"/>
          <w:szCs w:val="22"/>
        </w:rPr>
      </w:pPr>
      <w:r w:rsidRPr="004A5D1C">
        <w:rPr>
          <w:rFonts w:ascii="Arial" w:hAnsi="Arial" w:cs="Arial"/>
          <w:b/>
          <w:noProof/>
          <w:sz w:val="22"/>
          <w:szCs w:val="22"/>
        </w:rPr>
        <w:t>Prague, CZ, August 26th – 30th</w:t>
      </w:r>
      <w:r w:rsidRPr="004360EA">
        <w:rPr>
          <w:rFonts w:ascii="Arial" w:hAnsi="Arial" w:cs="Arial"/>
          <w:b/>
          <w:noProof/>
          <w:sz w:val="22"/>
          <w:szCs w:val="22"/>
        </w:rPr>
        <w:t>, 2019</w:t>
      </w:r>
    </w:p>
    <w:p w:rsidR="004A5D1C" w:rsidRPr="00B22FA3" w:rsidRDefault="004A5D1C" w:rsidP="004A5D1C">
      <w:pPr>
        <w:pStyle w:val="a5"/>
        <w:rPr>
          <w:rFonts w:eastAsia="宋体" w:cs="Arial"/>
          <w:bCs/>
          <w:sz w:val="22"/>
          <w:szCs w:val="22"/>
          <w:lang w:eastAsia="zh-CN"/>
        </w:rPr>
      </w:pPr>
    </w:p>
    <w:p w:rsidR="004A5D1C" w:rsidRPr="00DE0653" w:rsidRDefault="004A5D1C" w:rsidP="004A5D1C">
      <w:pPr>
        <w:pStyle w:val="a5"/>
        <w:tabs>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rsidR="004A5D1C" w:rsidRPr="00DE0653" w:rsidRDefault="004A5D1C" w:rsidP="004A5D1C">
      <w:pPr>
        <w:pStyle w:val="a5"/>
        <w:tabs>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Pr>
          <w:rFonts w:cs="Arial"/>
          <w:sz w:val="22"/>
          <w:szCs w:val="22"/>
        </w:rPr>
        <w:t>Discussion on UL cancellation timeline</w:t>
      </w:r>
    </w:p>
    <w:p w:rsidR="004A5D1C" w:rsidRPr="00DE0653" w:rsidRDefault="004A5D1C" w:rsidP="004A5D1C">
      <w:pPr>
        <w:pStyle w:val="a5"/>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Pr>
          <w:rFonts w:eastAsia="宋体" w:cs="Arial"/>
          <w:sz w:val="22"/>
          <w:szCs w:val="22"/>
          <w:lang w:eastAsia="zh-CN"/>
        </w:rPr>
        <w:t>7.1.3</w:t>
      </w:r>
    </w:p>
    <w:p w:rsidR="004A5D1C" w:rsidRPr="00DE0653" w:rsidRDefault="004A5D1C" w:rsidP="004A5D1C">
      <w:pPr>
        <w:pStyle w:val="a5"/>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rsidR="004A5D1C" w:rsidRPr="00B22FA3" w:rsidRDefault="004A5D1C" w:rsidP="004A5D1C"/>
    <w:p w:rsidR="004A5D1C" w:rsidRPr="00DE0653" w:rsidRDefault="004A5D1C" w:rsidP="004A5D1C">
      <w:pPr>
        <w:pStyle w:val="title1"/>
        <w:numPr>
          <w:ilvl w:val="0"/>
          <w:numId w:val="2"/>
        </w:numPr>
        <w:rPr>
          <w:lang w:val="en-US"/>
        </w:rPr>
      </w:pPr>
      <w:r>
        <w:rPr>
          <w:lang w:val="en-US"/>
        </w:rPr>
        <w:t>I</w:t>
      </w:r>
      <w:r>
        <w:rPr>
          <w:rFonts w:hint="eastAsia"/>
          <w:lang w:val="en-US"/>
        </w:rPr>
        <w:t>ss</w:t>
      </w:r>
      <w:r>
        <w:rPr>
          <w:lang w:val="en-US"/>
        </w:rPr>
        <w:t>ue statement</w:t>
      </w:r>
    </w:p>
    <w:p w:rsidR="004A5D1C" w:rsidRPr="004A5D1C" w:rsidRDefault="004A5D1C" w:rsidP="004A5D1C">
      <w:pPr>
        <w:widowControl w:val="0"/>
        <w:jc w:val="both"/>
        <w:rPr>
          <w:rFonts w:ascii="Times New Roman" w:eastAsia="等线" w:hAnsi="Times New Roman"/>
          <w:szCs w:val="20"/>
        </w:rPr>
      </w:pPr>
      <w:r w:rsidRPr="004A5D1C">
        <w:rPr>
          <w:rFonts w:ascii="Times New Roman" w:eastAsia="等线" w:hAnsi="Times New Roman"/>
          <w:szCs w:val="20"/>
        </w:rPr>
        <w:t>In NR R15, we define three cancellation cases for configured transmissions for PUCCH, SRS,</w:t>
      </w:r>
      <w:r w:rsidR="00615277">
        <w:rPr>
          <w:rFonts w:ascii="Times New Roman" w:eastAsia="等线" w:hAnsi="Times New Roman"/>
          <w:szCs w:val="20"/>
        </w:rPr>
        <w:t xml:space="preserve"> PUSCH and</w:t>
      </w:r>
      <w:r w:rsidRPr="004A5D1C">
        <w:rPr>
          <w:rFonts w:ascii="Times New Roman" w:eastAsia="等线" w:hAnsi="Times New Roman"/>
          <w:szCs w:val="20"/>
        </w:rPr>
        <w:t xml:space="preserve"> PRACH, that is</w:t>
      </w:r>
      <w:r w:rsidR="00615277">
        <w:rPr>
          <w:rFonts w:ascii="Times New Roman" w:eastAsia="等线" w:hAnsi="Times New Roman"/>
          <w:szCs w:val="20"/>
        </w:rPr>
        <w:t>,</w:t>
      </w:r>
    </w:p>
    <w:p w:rsidR="004A5D1C" w:rsidRPr="00200A39" w:rsidRDefault="00200A39" w:rsidP="00200A39">
      <w:pPr>
        <w:widowControl w:val="0"/>
        <w:numPr>
          <w:ilvl w:val="0"/>
          <w:numId w:val="17"/>
        </w:numPr>
        <w:jc w:val="both"/>
        <w:rPr>
          <w:rFonts w:ascii="Times New Roman" w:eastAsia="等线" w:hAnsi="Times New Roman"/>
          <w:szCs w:val="20"/>
        </w:rPr>
      </w:pPr>
      <w:r>
        <w:rPr>
          <w:rFonts w:ascii="Times New Roman" w:eastAsia="等线" w:hAnsi="Times New Roman"/>
          <w:szCs w:val="20"/>
        </w:rPr>
        <w:t>Case</w:t>
      </w:r>
      <w:r>
        <w:rPr>
          <w:rFonts w:ascii="Times New Roman" w:eastAsia="等线" w:hAnsi="Times New Roman" w:hint="eastAsia"/>
          <w:szCs w:val="20"/>
          <w:lang w:eastAsia="zh-CN"/>
        </w:rPr>
        <w:t xml:space="preserve"> </w:t>
      </w:r>
      <w:r>
        <w:rPr>
          <w:rFonts w:ascii="Times New Roman" w:eastAsia="等线" w:hAnsi="Times New Roman"/>
          <w:szCs w:val="20"/>
          <w:lang w:eastAsia="zh-CN"/>
        </w:rPr>
        <w:t>1:</w:t>
      </w:r>
      <w:r w:rsidR="00615277">
        <w:rPr>
          <w:rFonts w:ascii="Times New Roman" w:eastAsia="等线" w:hAnsi="Times New Roman"/>
          <w:szCs w:val="20"/>
          <w:lang w:eastAsia="zh-CN"/>
        </w:rPr>
        <w:t xml:space="preserve"> </w:t>
      </w:r>
      <w:r w:rsidR="004A5D1C" w:rsidRPr="00200A39">
        <w:rPr>
          <w:rFonts w:ascii="Times New Roman" w:eastAsia="等线" w:hAnsi="Times New Roman"/>
          <w:szCs w:val="20"/>
        </w:rPr>
        <w:t>Cancelled by DCI format 1_0, DCI format 1_1, or DCI format 0_1 indicating to the UE to receive CSI-RS or PDSCH</w:t>
      </w:r>
      <w:r w:rsidR="00584F92" w:rsidRPr="00200A39">
        <w:rPr>
          <w:rFonts w:ascii="Times New Roman" w:eastAsia="等线" w:hAnsi="Times New Roman"/>
          <w:szCs w:val="20"/>
        </w:rPr>
        <w:t>,</w:t>
      </w:r>
    </w:p>
    <w:p w:rsidR="004A5D1C" w:rsidRPr="004A5D1C" w:rsidRDefault="00200A39" w:rsidP="004A5D1C">
      <w:pPr>
        <w:widowControl w:val="0"/>
        <w:numPr>
          <w:ilvl w:val="0"/>
          <w:numId w:val="17"/>
        </w:numPr>
        <w:jc w:val="both"/>
        <w:rPr>
          <w:rFonts w:ascii="Times New Roman" w:eastAsia="等线" w:hAnsi="Times New Roman"/>
          <w:szCs w:val="20"/>
        </w:rPr>
      </w:pPr>
      <w:r>
        <w:rPr>
          <w:rFonts w:ascii="Times New Roman" w:eastAsia="等线" w:hAnsi="Times New Roman"/>
          <w:szCs w:val="20"/>
        </w:rPr>
        <w:t xml:space="preserve">Case 2: </w:t>
      </w:r>
      <w:r w:rsidR="004A5D1C" w:rsidRPr="004A5D1C">
        <w:rPr>
          <w:rFonts w:ascii="Times New Roman" w:eastAsia="等线" w:hAnsi="Times New Roman"/>
          <w:szCs w:val="20"/>
        </w:rPr>
        <w:t>Cancelled by DCI format 2_0 with a slot format value other than 255 that indicates a slot format with a subset of symbols from the set of symbols as downlink or flexible,</w:t>
      </w:r>
    </w:p>
    <w:p w:rsidR="004A5D1C" w:rsidRPr="004A5D1C" w:rsidRDefault="00200A39" w:rsidP="004A5D1C">
      <w:pPr>
        <w:widowControl w:val="0"/>
        <w:numPr>
          <w:ilvl w:val="0"/>
          <w:numId w:val="17"/>
        </w:numPr>
        <w:jc w:val="both"/>
        <w:rPr>
          <w:rFonts w:ascii="Times New Roman" w:eastAsia="等线" w:hAnsi="Times New Roman"/>
          <w:szCs w:val="20"/>
        </w:rPr>
      </w:pPr>
      <w:r>
        <w:rPr>
          <w:rFonts w:ascii="Times New Roman" w:eastAsia="等线" w:hAnsi="Times New Roman"/>
          <w:szCs w:val="20"/>
        </w:rPr>
        <w:t xml:space="preserve">Case 3: </w:t>
      </w:r>
      <w:r w:rsidR="004A5D1C" w:rsidRPr="004A5D1C">
        <w:rPr>
          <w:rFonts w:ascii="Times New Roman" w:eastAsia="等线" w:hAnsi="Times New Roman"/>
          <w:szCs w:val="20"/>
        </w:rPr>
        <w:t>Cancelled when the UE does not detect a DCI format 2_0 providing a slot format for the slot</w:t>
      </w:r>
    </w:p>
    <w:p w:rsidR="004A5D1C" w:rsidRPr="004A5D1C" w:rsidRDefault="004A5D1C" w:rsidP="004A5D1C">
      <w:pPr>
        <w:widowControl w:val="0"/>
        <w:jc w:val="both"/>
        <w:rPr>
          <w:rFonts w:ascii="Times New Roman" w:eastAsia="等线" w:hAnsi="Times New Roman"/>
          <w:szCs w:val="20"/>
        </w:rPr>
      </w:pPr>
    </w:p>
    <w:p w:rsidR="004A5D1C" w:rsidRPr="004A5D1C" w:rsidRDefault="004A5D1C" w:rsidP="004A5D1C">
      <w:pPr>
        <w:widowControl w:val="0"/>
        <w:jc w:val="both"/>
        <w:rPr>
          <w:rFonts w:ascii="Times New Roman" w:eastAsia="等线" w:hAnsi="Times New Roman"/>
          <w:szCs w:val="20"/>
        </w:rPr>
      </w:pPr>
      <w:r w:rsidRPr="004A5D1C">
        <w:rPr>
          <w:rFonts w:ascii="Times New Roman" w:eastAsia="等线" w:hAnsi="Times New Roman"/>
          <w:szCs w:val="20"/>
        </w:rPr>
        <w:t xml:space="preserve">In the current specification of TS 38.213, there are </w:t>
      </w:r>
      <w:r w:rsidR="00615277">
        <w:rPr>
          <w:rFonts w:ascii="Times New Roman" w:eastAsia="等线" w:hAnsi="Times New Roman"/>
          <w:szCs w:val="20"/>
        </w:rPr>
        <w:t xml:space="preserve">three </w:t>
      </w:r>
      <w:r w:rsidRPr="004A5D1C">
        <w:rPr>
          <w:rFonts w:ascii="Times New Roman" w:eastAsia="等线" w:hAnsi="Times New Roman"/>
          <w:szCs w:val="20"/>
        </w:rPr>
        <w:t>sections describe the above cancellation cases, that is</w:t>
      </w:r>
    </w:p>
    <w:p w:rsidR="004A5D1C" w:rsidRPr="004A5D1C" w:rsidRDefault="004A5D1C" w:rsidP="009D3F43">
      <w:pPr>
        <w:widowControl w:val="0"/>
        <w:numPr>
          <w:ilvl w:val="0"/>
          <w:numId w:val="17"/>
        </w:numPr>
        <w:spacing w:afterLines="50" w:after="120"/>
        <w:jc w:val="both"/>
        <w:rPr>
          <w:rFonts w:ascii="Times New Roman" w:eastAsia="等线" w:hAnsi="Times New Roman"/>
          <w:szCs w:val="20"/>
          <w:lang w:val="x-none"/>
        </w:rPr>
      </w:pPr>
      <w:r w:rsidRPr="004A5D1C">
        <w:rPr>
          <w:rFonts w:ascii="Times New Roman" w:eastAsia="等线" w:hAnsi="Times New Roman"/>
          <w:szCs w:val="20"/>
          <w:lang w:val="x-none"/>
        </w:rPr>
        <w:t>First section</w:t>
      </w:r>
      <w:r w:rsidR="00200A39">
        <w:rPr>
          <w:rFonts w:ascii="Times New Roman" w:eastAsia="等线" w:hAnsi="Times New Roman"/>
          <w:szCs w:val="20"/>
          <w:lang w:val="x-none"/>
        </w:rPr>
        <w:t xml:space="preserve">: case 1 for </w:t>
      </w:r>
      <w:r w:rsidR="00200A39" w:rsidRPr="004A5D1C">
        <w:rPr>
          <w:rFonts w:ascii="Times New Roman" w:eastAsia="等线" w:hAnsi="Times New Roman"/>
          <w:szCs w:val="20"/>
          <w:lang w:val="fi-FI"/>
        </w:rPr>
        <w:t>operation on a single carrier in unpaired spectrum</w:t>
      </w:r>
    </w:p>
    <w:tbl>
      <w:tblPr>
        <w:tblStyle w:val="10"/>
        <w:tblW w:w="9676" w:type="dxa"/>
        <w:tblLook w:val="04A0" w:firstRow="1" w:lastRow="0" w:firstColumn="1" w:lastColumn="0" w:noHBand="0" w:noVBand="1"/>
      </w:tblPr>
      <w:tblGrid>
        <w:gridCol w:w="9676"/>
      </w:tblGrid>
      <w:tr w:rsidR="004A5D1C" w:rsidRPr="004A5D1C" w:rsidTr="000E631A">
        <w:trPr>
          <w:trHeight w:val="4410"/>
        </w:trPr>
        <w:tc>
          <w:tcPr>
            <w:tcW w:w="9676" w:type="dxa"/>
          </w:tcPr>
          <w:p w:rsidR="004A5D1C" w:rsidRPr="004A5D1C" w:rsidRDefault="004A5D1C" w:rsidP="004A5D1C">
            <w:pPr>
              <w:keepNext/>
              <w:keepLines/>
              <w:widowControl w:val="0"/>
              <w:numPr>
                <w:ilvl w:val="0"/>
                <w:numId w:val="17"/>
              </w:numPr>
              <w:spacing w:before="180" w:after="180"/>
              <w:ind w:left="1134" w:hanging="1134"/>
              <w:jc w:val="both"/>
              <w:outlineLvl w:val="1"/>
              <w:rPr>
                <w:rFonts w:ascii="Arial" w:eastAsia="宋体" w:hAnsi="Arial"/>
                <w:sz w:val="32"/>
                <w:szCs w:val="20"/>
                <w:lang w:val="en-GB" w:eastAsia="zh-CN"/>
              </w:rPr>
            </w:pPr>
            <w:bookmarkStart w:id="1" w:name="_Ref500831375"/>
            <w:bookmarkStart w:id="2" w:name="_Toc12021489"/>
            <w:r w:rsidRPr="004A5D1C">
              <w:rPr>
                <w:rFonts w:ascii="Arial" w:eastAsia="宋体" w:hAnsi="Arial"/>
                <w:sz w:val="32"/>
                <w:szCs w:val="20"/>
                <w:lang w:val="en-GB" w:eastAsia="zh-CN"/>
              </w:rPr>
              <w:t>11.1</w:t>
            </w:r>
            <w:r w:rsidRPr="004A5D1C">
              <w:rPr>
                <w:rFonts w:ascii="Arial" w:eastAsia="宋体" w:hAnsi="Arial"/>
                <w:sz w:val="32"/>
                <w:szCs w:val="20"/>
                <w:lang w:val="en-GB" w:eastAsia="zh-CN"/>
              </w:rPr>
              <w:tab/>
              <w:t>Slot configuration</w:t>
            </w:r>
            <w:bookmarkEnd w:id="1"/>
            <w:bookmarkEnd w:id="2"/>
          </w:p>
          <w:p w:rsidR="004A5D1C" w:rsidRPr="004A5D1C" w:rsidRDefault="004A5D1C" w:rsidP="004A5D1C">
            <w:pPr>
              <w:spacing w:after="180"/>
              <w:rPr>
                <w:rFonts w:ascii="Times New Roman" w:eastAsia="等线" w:hAnsi="Times New Roman"/>
                <w:szCs w:val="20"/>
                <w:lang w:val="en-GB"/>
              </w:rPr>
            </w:pPr>
            <w:r w:rsidRPr="004A5D1C">
              <w:rPr>
                <w:rFonts w:ascii="Times New Roman" w:eastAsia="等线" w:hAnsi="Times New Roman"/>
                <w:szCs w:val="20"/>
                <w:lang w:val="en-GB"/>
              </w:rPr>
              <w:t xml:space="preserve">For </w:t>
            </w:r>
            <w:r w:rsidRPr="004A5D1C">
              <w:rPr>
                <w:rFonts w:ascii="Times New Roman" w:eastAsia="等线" w:hAnsi="Times New Roman"/>
                <w:szCs w:val="20"/>
                <w:lang w:val="fi-FI"/>
              </w:rPr>
              <w:t xml:space="preserve">operation on a single carrier in unpaired spectrum, </w:t>
            </w:r>
            <w:r w:rsidRPr="004A5D1C">
              <w:rPr>
                <w:rFonts w:ascii="Times New Roman" w:eastAsia="等线" w:hAnsi="Times New Roman"/>
                <w:szCs w:val="20"/>
                <w:lang w:val="en-GB"/>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r w:rsidRPr="004A5D1C">
              <w:rPr>
                <w:rFonts w:ascii="Times New Roman" w:eastAsia="等线" w:hAnsi="Times New Roman" w:hint="eastAsia"/>
                <w:szCs w:val="20"/>
                <w:lang w:val="x-none"/>
              </w:rPr>
              <w:t>the UE does not expect to cancel the transmission in</w:t>
            </w:r>
            <w:r w:rsidRPr="004A5D1C">
              <w:rPr>
                <w:rFonts w:ascii="Times New Roman" w:eastAsia="等线" w:hAnsi="Times New Roman"/>
                <w:szCs w:val="20"/>
              </w:rPr>
              <w:t xml:space="preserve"> </w:t>
            </w:r>
            <w:r w:rsidRPr="004A5D1C">
              <w:rPr>
                <w:rFonts w:ascii="Times New Roman" w:eastAsia="等线" w:hAnsi="Times New Roman" w:hint="eastAsia"/>
                <w:szCs w:val="20"/>
                <w:lang w:val="x-none"/>
              </w:rPr>
              <w:t xml:space="preserve">symbols </w:t>
            </w:r>
            <w:r w:rsidRPr="004A5D1C">
              <w:rPr>
                <w:rFonts w:ascii="Times New Roman" w:eastAsia="等线" w:hAnsi="Times New Roman"/>
                <w:szCs w:val="20"/>
              </w:rPr>
              <w:t xml:space="preserve">from the subset of symbols </w:t>
            </w:r>
            <w:r w:rsidRPr="004A5D1C">
              <w:rPr>
                <w:rFonts w:ascii="Times New Roman" w:eastAsia="等线" w:hAnsi="Times New Roman" w:hint="eastAsia"/>
                <w:szCs w:val="20"/>
                <w:lang w:val="x-none"/>
              </w:rPr>
              <w:t>that occur</w:t>
            </w:r>
            <w:r w:rsidRPr="004A5D1C">
              <w:rPr>
                <w:rFonts w:ascii="Times New Roman" w:eastAsia="等线" w:hAnsi="Times New Roman"/>
                <w:szCs w:val="20"/>
              </w:rPr>
              <w:t>,</w:t>
            </w:r>
            <w:r w:rsidRPr="004A5D1C">
              <w:rPr>
                <w:rFonts w:ascii="Times New Roman" w:eastAsia="等线" w:hAnsi="Times New Roman" w:hint="eastAsia"/>
                <w:szCs w:val="20"/>
                <w:lang w:val="x-none"/>
              </w:rPr>
              <w:t xml:space="preserve"> relative to a last symbol of a CORESET where the UE detects the DCI format 1_0 or </w:t>
            </w:r>
            <w:r w:rsidRPr="004A5D1C">
              <w:rPr>
                <w:rFonts w:ascii="Times New Roman" w:eastAsia="等线" w:hAnsi="Times New Roman"/>
                <w:szCs w:val="20"/>
              </w:rPr>
              <w:t xml:space="preserve">the </w:t>
            </w:r>
            <w:r w:rsidRPr="004A5D1C">
              <w:rPr>
                <w:rFonts w:ascii="Times New Roman" w:eastAsia="等线" w:hAnsi="Times New Roman" w:hint="eastAsia"/>
                <w:szCs w:val="20"/>
                <w:lang w:val="x-none"/>
              </w:rPr>
              <w:t xml:space="preserve">DCI format 1_1 or </w:t>
            </w:r>
            <w:r w:rsidRPr="004A5D1C">
              <w:rPr>
                <w:rFonts w:ascii="Times New Roman" w:eastAsia="等线" w:hAnsi="Times New Roman"/>
                <w:szCs w:val="20"/>
              </w:rPr>
              <w:t xml:space="preserve">the </w:t>
            </w:r>
            <w:r w:rsidRPr="004A5D1C">
              <w:rPr>
                <w:rFonts w:ascii="Times New Roman" w:eastAsia="等线" w:hAnsi="Times New Roman" w:hint="eastAsia"/>
                <w:szCs w:val="20"/>
                <w:lang w:val="x-none"/>
              </w:rPr>
              <w:t>DCI format 0_1</w:t>
            </w:r>
            <w:r w:rsidRPr="004A5D1C">
              <w:rPr>
                <w:rFonts w:ascii="Times New Roman" w:eastAsia="等线" w:hAnsi="Times New Roman"/>
                <w:szCs w:val="20"/>
              </w:rPr>
              <w:t>,</w:t>
            </w:r>
            <w:r w:rsidRPr="004A5D1C">
              <w:rPr>
                <w:rFonts w:ascii="Times New Roman" w:eastAsia="等线" w:hAnsi="Times New Roman" w:hint="eastAsia"/>
                <w:szCs w:val="20"/>
                <w:lang w:val="x-none"/>
              </w:rPr>
              <w:t xml:space="preserve"> after a number of symbols that is smaller than </w:t>
            </w:r>
            <w:r w:rsidRPr="004A5D1C">
              <w:rPr>
                <w:rFonts w:ascii="Times New Roman" w:eastAsia="等线" w:hAnsi="Times New Roman" w:hint="eastAsia"/>
                <w:szCs w:val="20"/>
                <w:highlight w:val="yellow"/>
                <w:lang w:val="x-none"/>
              </w:rPr>
              <w:t xml:space="preserve">the PUSCH preparation time </w:t>
            </w:r>
            <w:r w:rsidRPr="004A5D1C">
              <w:rPr>
                <w:rFonts w:ascii="Times New Roman" w:eastAsia="等线" w:hAnsi="Times New Roman"/>
                <w:noProof/>
                <w:position w:val="-12"/>
                <w:szCs w:val="20"/>
                <w:highlight w:val="yellow"/>
                <w:lang w:eastAsia="zh-CN"/>
              </w:rPr>
              <w:drawing>
                <wp:inline distT="0" distB="0" distL="0" distR="0" wp14:anchorId="7A0FFE0D" wp14:editId="52922837">
                  <wp:extent cx="36195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4A5D1C">
              <w:rPr>
                <w:rFonts w:ascii="Times New Roman" w:eastAsia="等线" w:hAnsi="Times New Roman"/>
                <w:szCs w:val="20"/>
                <w:highlight w:val="yellow"/>
              </w:rPr>
              <w:t xml:space="preserve"> </w:t>
            </w:r>
            <w:r w:rsidRPr="004A5D1C">
              <w:rPr>
                <w:rFonts w:ascii="Times New Roman" w:eastAsia="等线" w:hAnsi="Times New Roman" w:hint="eastAsia"/>
                <w:szCs w:val="20"/>
                <w:highlight w:val="yellow"/>
                <w:lang w:val="x-none"/>
              </w:rPr>
              <w:t xml:space="preserve">for the corresponding </w:t>
            </w:r>
            <w:r w:rsidRPr="004A5D1C">
              <w:rPr>
                <w:rFonts w:ascii="Times New Roman" w:eastAsia="等线" w:hAnsi="Times New Roman"/>
                <w:szCs w:val="20"/>
                <w:highlight w:val="yellow"/>
              </w:rPr>
              <w:t>UE processing</w:t>
            </w:r>
            <w:r w:rsidRPr="004A5D1C">
              <w:rPr>
                <w:rFonts w:ascii="Times New Roman" w:eastAsia="等线" w:hAnsi="Times New Roman" w:hint="eastAsia"/>
                <w:szCs w:val="20"/>
                <w:highlight w:val="yellow"/>
                <w:lang w:val="x-none"/>
              </w:rPr>
              <w:t xml:space="preserve"> capability [6, TS 38.214]</w:t>
            </w:r>
            <w:r w:rsidRPr="004A5D1C">
              <w:rPr>
                <w:rFonts w:ascii="Times New Roman" w:eastAsia="等线" w:hAnsi="Times New Roman"/>
                <w:szCs w:val="20"/>
                <w:highlight w:val="yellow"/>
                <w:lang w:val="x-none"/>
              </w:rPr>
              <w:t xml:space="preserve"> assuming </w:t>
            </w:r>
            <w:r w:rsidRPr="004A5D1C">
              <w:rPr>
                <w:rFonts w:ascii="Times New Roman" w:eastAsia="等线" w:hAnsi="Times New Roman"/>
                <w:noProof/>
                <w:position w:val="-12"/>
                <w:szCs w:val="20"/>
                <w:highlight w:val="yellow"/>
                <w:lang w:eastAsia="zh-CN"/>
              </w:rPr>
              <w:drawing>
                <wp:inline distT="0" distB="0" distL="0" distR="0" wp14:anchorId="4C1DAA9C" wp14:editId="2926FA57">
                  <wp:extent cx="3619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t xml:space="preserve">the UE </w:t>
            </w:r>
            <w:r w:rsidRPr="004A5D1C">
              <w:rPr>
                <w:rFonts w:ascii="Times New Roman" w:eastAsia="等线" w:hAnsi="Times New Roman" w:hint="eastAsia"/>
                <w:szCs w:val="20"/>
                <w:lang w:val="x-none"/>
              </w:rPr>
              <w:t xml:space="preserve">cancels the PUCCH, or PUSCH, or PRACH transmission in remaining symbols </w:t>
            </w:r>
            <w:r w:rsidRPr="004A5D1C">
              <w:rPr>
                <w:rFonts w:ascii="Times New Roman" w:eastAsia="等线" w:hAnsi="Times New Roman"/>
                <w:szCs w:val="20"/>
              </w:rPr>
              <w:t xml:space="preserve">from the set of symbols </w:t>
            </w:r>
            <w:r w:rsidRPr="004A5D1C">
              <w:rPr>
                <w:rFonts w:ascii="Times New Roman" w:eastAsia="等线" w:hAnsi="Times New Roman" w:hint="eastAsia"/>
                <w:szCs w:val="20"/>
                <w:lang w:val="x-none"/>
              </w:rPr>
              <w:t xml:space="preserve">and cancels the SRS transmission in </w:t>
            </w:r>
            <w:r w:rsidRPr="004A5D1C">
              <w:rPr>
                <w:rFonts w:ascii="Times New Roman" w:eastAsia="等线" w:hAnsi="Times New Roman"/>
                <w:szCs w:val="20"/>
              </w:rPr>
              <w:t xml:space="preserve">remaining symbols </w:t>
            </w:r>
            <w:r w:rsidRPr="004A5D1C">
              <w:rPr>
                <w:rFonts w:ascii="Times New Roman" w:eastAsia="等线" w:hAnsi="Times New Roman" w:hint="eastAsia"/>
                <w:szCs w:val="20"/>
                <w:lang w:val="x-none"/>
              </w:rPr>
              <w:t xml:space="preserve">from the </w:t>
            </w:r>
            <w:r w:rsidRPr="004A5D1C">
              <w:rPr>
                <w:rFonts w:ascii="Times New Roman" w:eastAsia="等线" w:hAnsi="Times New Roman"/>
                <w:szCs w:val="20"/>
              </w:rPr>
              <w:t>sub</w:t>
            </w:r>
            <w:r w:rsidRPr="004A5D1C">
              <w:rPr>
                <w:rFonts w:ascii="Times New Roman" w:eastAsia="等线" w:hAnsi="Times New Roman" w:hint="eastAsia"/>
                <w:szCs w:val="20"/>
                <w:lang w:val="x-none"/>
              </w:rPr>
              <w:t xml:space="preserve">set of symbols </w:t>
            </w:r>
          </w:p>
          <w:p w:rsidR="004A5D1C" w:rsidRPr="004A5D1C" w:rsidRDefault="004A5D1C" w:rsidP="004A5D1C">
            <w:pPr>
              <w:spacing w:after="180"/>
              <w:rPr>
                <w:rFonts w:ascii="Times New Roman" w:eastAsia="MS Mincho" w:hAnsi="Times New Roman"/>
                <w:szCs w:val="20"/>
                <w:lang w:val="en-GB" w:eastAsia="ja-JP"/>
              </w:rPr>
            </w:pPr>
            <w:r w:rsidRPr="004A5D1C">
              <w:rPr>
                <w:rFonts w:ascii="Times New Roman" w:eastAsia="等线" w:hAnsi="Times New Roman"/>
                <w:szCs w:val="20"/>
                <w:lang w:eastAsia="ja-JP"/>
              </w:rPr>
              <w:t>A</w:t>
            </w:r>
            <w:r w:rsidRPr="004A5D1C">
              <w:rPr>
                <w:rFonts w:ascii="Times New Roman" w:eastAsia="等线" w:hAnsi="Times New Roman"/>
                <w:szCs w:val="20"/>
                <w:lang w:val="en-GB" w:eastAsia="ja-JP"/>
              </w:rPr>
              <w:t xml:space="preserve"> PUSCH preparation time throughout </w:t>
            </w:r>
            <w:proofErr w:type="spellStart"/>
            <w:r w:rsidRPr="004A5D1C">
              <w:rPr>
                <w:rFonts w:ascii="Times New Roman" w:eastAsia="等线" w:hAnsi="Times New Roman"/>
                <w:szCs w:val="20"/>
                <w:lang w:val="en-GB" w:eastAsia="ja-JP"/>
              </w:rPr>
              <w:t>Subclause</w:t>
            </w:r>
            <w:proofErr w:type="spellEnd"/>
            <w:r w:rsidRPr="004A5D1C">
              <w:rPr>
                <w:rFonts w:ascii="Times New Roman" w:eastAsia="等线" w:hAnsi="Times New Roman"/>
                <w:szCs w:val="20"/>
                <w:lang w:val="en-GB" w:eastAsia="ja-JP"/>
              </w:rPr>
              <w:t xml:space="preserve"> 11.1 is </w:t>
            </w:r>
            <w:r w:rsidRPr="004A5D1C">
              <w:rPr>
                <w:rFonts w:ascii="Times New Roman" w:eastAsia="等线" w:hAnsi="Times New Roman"/>
                <w:szCs w:val="20"/>
                <w:lang w:eastAsia="ja-JP"/>
              </w:rPr>
              <w:t>as described in [6, TS 38.214]</w:t>
            </w:r>
            <w:r w:rsidRPr="004A5D1C">
              <w:rPr>
                <w:rFonts w:ascii="Times New Roman" w:eastAsia="等线" w:hAnsi="Times New Roman"/>
                <w:szCs w:val="20"/>
                <w:lang w:val="en-GB" w:eastAsia="ja-JP"/>
              </w:rPr>
              <w:t>.</w:t>
            </w:r>
          </w:p>
        </w:tc>
      </w:tr>
    </w:tbl>
    <w:p w:rsidR="004A5D1C" w:rsidRPr="004A5D1C" w:rsidRDefault="004A5D1C" w:rsidP="004A5D1C">
      <w:pPr>
        <w:widowControl w:val="0"/>
        <w:jc w:val="both"/>
        <w:rPr>
          <w:rFonts w:asciiTheme="minorHAnsi" w:eastAsiaTheme="minorEastAsia" w:hAnsiTheme="minorHAnsi" w:cstheme="minorBidi"/>
          <w:kern w:val="2"/>
          <w:sz w:val="21"/>
          <w:szCs w:val="22"/>
          <w:lang w:val="x-none" w:eastAsia="zh-CN"/>
        </w:rPr>
      </w:pPr>
    </w:p>
    <w:p w:rsidR="004A5D1C" w:rsidRPr="004A5D1C" w:rsidRDefault="004A5D1C" w:rsidP="00A14D87">
      <w:pPr>
        <w:widowControl w:val="0"/>
        <w:numPr>
          <w:ilvl w:val="0"/>
          <w:numId w:val="17"/>
        </w:numPr>
        <w:spacing w:afterLines="50" w:after="120"/>
        <w:jc w:val="both"/>
        <w:rPr>
          <w:rFonts w:ascii="Times New Roman" w:eastAsia="等线" w:hAnsi="Times New Roman"/>
          <w:szCs w:val="20"/>
          <w:lang w:val="x-none"/>
        </w:rPr>
      </w:pPr>
      <w:r w:rsidRPr="004A5D1C">
        <w:rPr>
          <w:rFonts w:ascii="Times New Roman" w:eastAsia="等线" w:hAnsi="Times New Roman"/>
          <w:szCs w:val="20"/>
          <w:lang w:val="x-none"/>
        </w:rPr>
        <w:t>Second section</w:t>
      </w:r>
      <w:r w:rsidR="00200A39">
        <w:rPr>
          <w:rFonts w:ascii="Times New Roman" w:eastAsia="等线" w:hAnsi="Times New Roman"/>
          <w:szCs w:val="20"/>
          <w:lang w:val="x-none"/>
        </w:rPr>
        <w:t>: case 1 and case 2</w:t>
      </w:r>
      <w:r w:rsidR="00A14D87">
        <w:rPr>
          <w:rFonts w:ascii="Times New Roman" w:eastAsia="等线" w:hAnsi="Times New Roman"/>
          <w:szCs w:val="20"/>
          <w:lang w:val="x-none"/>
        </w:rPr>
        <w:t xml:space="preserve"> for a</w:t>
      </w:r>
      <w:r w:rsidR="00A14D87" w:rsidRPr="00A14D87">
        <w:rPr>
          <w:rFonts w:ascii="Times New Roman" w:eastAsia="等线" w:hAnsi="Times New Roman"/>
          <w:szCs w:val="20"/>
          <w:lang w:val="x-none"/>
        </w:rPr>
        <w:t xml:space="preserve"> serving cell that is included in a set of serving cells configured to a UE by </w:t>
      </w:r>
      <w:proofErr w:type="spellStart"/>
      <w:r w:rsidR="00A14D87" w:rsidRPr="00A14D87">
        <w:rPr>
          <w:rFonts w:ascii="Times New Roman" w:eastAsia="等线" w:hAnsi="Times New Roman"/>
          <w:i/>
          <w:szCs w:val="20"/>
          <w:lang w:val="x-none"/>
        </w:rPr>
        <w:t>slotFormatCombToAddModList</w:t>
      </w:r>
      <w:proofErr w:type="spellEnd"/>
      <w:r w:rsidR="00A14D87" w:rsidRPr="00A14D87">
        <w:rPr>
          <w:rFonts w:ascii="Times New Roman" w:eastAsia="等线" w:hAnsi="Times New Roman"/>
          <w:i/>
          <w:szCs w:val="20"/>
          <w:lang w:val="x-none"/>
        </w:rPr>
        <w:t xml:space="preserve"> </w:t>
      </w:r>
      <w:r w:rsidR="00A14D87" w:rsidRPr="00A14D87">
        <w:rPr>
          <w:rFonts w:ascii="Times New Roman" w:eastAsia="等线" w:hAnsi="Times New Roman"/>
          <w:szCs w:val="20"/>
          <w:lang w:val="x-none"/>
        </w:rPr>
        <w:t xml:space="preserve">and </w:t>
      </w:r>
      <w:proofErr w:type="spellStart"/>
      <w:r w:rsidR="00A14D87" w:rsidRPr="00A14D87">
        <w:rPr>
          <w:rFonts w:ascii="Times New Roman" w:eastAsia="等线" w:hAnsi="Times New Roman"/>
          <w:i/>
          <w:szCs w:val="20"/>
          <w:lang w:val="x-none"/>
        </w:rPr>
        <w:t>slotFormatCombToReleaseList</w:t>
      </w:r>
      <w:proofErr w:type="spellEnd"/>
    </w:p>
    <w:tbl>
      <w:tblPr>
        <w:tblStyle w:val="10"/>
        <w:tblW w:w="9676" w:type="dxa"/>
        <w:tblLook w:val="04A0" w:firstRow="1" w:lastRow="0" w:firstColumn="1" w:lastColumn="0" w:noHBand="0" w:noVBand="1"/>
      </w:tblPr>
      <w:tblGrid>
        <w:gridCol w:w="9676"/>
      </w:tblGrid>
      <w:tr w:rsidR="004A5D1C" w:rsidRPr="004A5D1C" w:rsidTr="000E631A">
        <w:trPr>
          <w:trHeight w:val="3501"/>
        </w:trPr>
        <w:tc>
          <w:tcPr>
            <w:tcW w:w="9676" w:type="dxa"/>
          </w:tcPr>
          <w:p w:rsidR="004A5D1C" w:rsidRPr="004A5D1C" w:rsidRDefault="004A5D1C" w:rsidP="004A5D1C">
            <w:pPr>
              <w:spacing w:after="180"/>
              <w:rPr>
                <w:rFonts w:ascii="Times New Roman" w:eastAsia="宋体" w:hAnsi="Times New Roman"/>
                <w:szCs w:val="20"/>
                <w:lang w:val="en-GB" w:eastAsia="zh-CN"/>
              </w:rPr>
            </w:pPr>
            <w:r w:rsidRPr="004A5D1C">
              <w:rPr>
                <w:rFonts w:ascii="Times New Roman" w:eastAsia="等线" w:hAnsi="Times New Roman"/>
                <w:szCs w:val="20"/>
              </w:rPr>
              <w:t>If</w:t>
            </w:r>
            <w:r w:rsidRPr="004A5D1C">
              <w:rPr>
                <w:rFonts w:ascii="Times New Roman" w:eastAsia="等线" w:hAnsi="Times New Roman"/>
                <w:szCs w:val="20"/>
                <w:lang w:val="en-GB"/>
              </w:rPr>
              <w:t xml:space="preserve"> a UE </w:t>
            </w:r>
            <w:r w:rsidRPr="004A5D1C">
              <w:rPr>
                <w:rFonts w:ascii="Times New Roman" w:eastAsia="等线" w:hAnsi="Times New Roman"/>
                <w:szCs w:val="20"/>
              </w:rPr>
              <w:t xml:space="preserve">is </w:t>
            </w:r>
            <w:r w:rsidRPr="004A5D1C">
              <w:rPr>
                <w:rFonts w:ascii="Times New Roman" w:eastAsia="等线" w:hAnsi="Times New Roman"/>
                <w:szCs w:val="20"/>
                <w:lang w:val="en-GB"/>
              </w:rPr>
              <w:t xml:space="preserve">configured </w:t>
            </w:r>
            <w:r w:rsidRPr="004A5D1C">
              <w:rPr>
                <w:rFonts w:ascii="Times New Roman" w:eastAsia="等线" w:hAnsi="Times New Roman"/>
                <w:szCs w:val="20"/>
              </w:rPr>
              <w:t xml:space="preserve">by higher layers to </w:t>
            </w:r>
            <w:r w:rsidRPr="004A5D1C">
              <w:rPr>
                <w:rFonts w:ascii="Times New Roman" w:eastAsia="等线" w:hAnsi="Times New Roman"/>
                <w:szCs w:val="20"/>
                <w:lang w:val="en-GB"/>
              </w:rPr>
              <w:t xml:space="preserve">transmit SRS, or PUCCH, </w:t>
            </w:r>
            <w:r w:rsidRPr="004A5D1C">
              <w:rPr>
                <w:rFonts w:ascii="Times New Roman" w:eastAsia="等线" w:hAnsi="Times New Roman"/>
                <w:szCs w:val="20"/>
              </w:rPr>
              <w:t xml:space="preserve">or PUSCH, or PRACH in a set of symbols of a slot and the UE detects a DCI format 2_0 </w:t>
            </w:r>
            <w:r w:rsidRPr="004A5D1C">
              <w:rPr>
                <w:rFonts w:ascii="Times New Roman" w:eastAsia="宋体" w:hAnsi="Times New Roman"/>
                <w:szCs w:val="20"/>
                <w:lang w:eastAsia="zh-CN"/>
              </w:rPr>
              <w:t xml:space="preserve">with a slot format value other than 255 that </w:t>
            </w:r>
            <w:r w:rsidRPr="004A5D1C">
              <w:rPr>
                <w:rFonts w:ascii="Times New Roman" w:eastAsia="等线" w:hAnsi="Times New Roman"/>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t xml:space="preserve">the UE </w:t>
            </w:r>
            <w:r w:rsidRPr="004A5D1C">
              <w:rPr>
                <w:rFonts w:ascii="Times New Roman" w:eastAsia="等线" w:hAnsi="Times New Roman"/>
                <w:szCs w:val="20"/>
              </w:rPr>
              <w:t>does</w:t>
            </w:r>
            <w:r w:rsidRPr="004A5D1C">
              <w:rPr>
                <w:rFonts w:ascii="Times New Roman" w:eastAsia="等线" w:hAnsi="Times New Roman"/>
                <w:szCs w:val="20"/>
                <w:lang w:val="x-none"/>
              </w:rPr>
              <w:t xml:space="preserve"> not expect to cancel the transmission in symbols from the subset of symbols that occur, relative to a last symbol of a CORESET where the UE detects the DCI format 2_0</w:t>
            </w:r>
            <w:r w:rsidRPr="004A5D1C">
              <w:rPr>
                <w:rFonts w:ascii="Times New Roman" w:eastAsia="DengXian" w:hAnsi="Times New Roman"/>
                <w:szCs w:val="20"/>
                <w:lang w:val="x-none"/>
              </w:rPr>
              <w:t xml:space="preserve"> or the DCI format 1_0 or the DCI format 1_1 or the DCI format 0_1</w:t>
            </w:r>
            <w:r w:rsidRPr="004A5D1C">
              <w:rPr>
                <w:rFonts w:ascii="Times New Roman" w:eastAsia="等线" w:hAnsi="Times New Roman"/>
                <w:szCs w:val="20"/>
                <w:lang w:val="x-none"/>
              </w:rPr>
              <w:t xml:space="preserve">, after a number of symbols that is smaller than </w:t>
            </w:r>
            <w:r w:rsidRPr="004A5D1C">
              <w:rPr>
                <w:rFonts w:ascii="Times New Roman" w:eastAsia="等线" w:hAnsi="Times New Roman"/>
                <w:szCs w:val="20"/>
                <w:highlight w:val="yellow"/>
                <w:lang w:val="x-none"/>
              </w:rPr>
              <w:t xml:space="preserve">the PUSCH preparation time </w:t>
            </w:r>
            <w:r w:rsidRPr="004A5D1C">
              <w:rPr>
                <w:rFonts w:ascii="Times New Roman" w:eastAsia="等线" w:hAnsi="Times New Roman"/>
                <w:noProof/>
                <w:position w:val="-12"/>
                <w:szCs w:val="20"/>
                <w:highlight w:val="yellow"/>
                <w:lang w:eastAsia="zh-CN"/>
              </w:rPr>
              <w:drawing>
                <wp:inline distT="0" distB="0" distL="0" distR="0" wp14:anchorId="575EA303" wp14:editId="64A087E6">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A5D1C">
              <w:rPr>
                <w:rFonts w:ascii="Times New Roman" w:eastAsia="等线" w:hAnsi="Times New Roman"/>
                <w:szCs w:val="20"/>
                <w:highlight w:val="yellow"/>
                <w:lang w:val="x-none"/>
              </w:rPr>
              <w:t xml:space="preserve"> for the corresponding PUSCH </w:t>
            </w:r>
            <w:r w:rsidRPr="004A5D1C">
              <w:rPr>
                <w:rFonts w:ascii="Times New Roman" w:eastAsia="等线" w:hAnsi="Times New Roman"/>
                <w:szCs w:val="20"/>
                <w:highlight w:val="yellow"/>
              </w:rPr>
              <w:t>processing</w:t>
            </w:r>
            <w:r w:rsidRPr="004A5D1C">
              <w:rPr>
                <w:rFonts w:ascii="Times New Roman" w:eastAsia="等线" w:hAnsi="Times New Roman"/>
                <w:szCs w:val="20"/>
                <w:highlight w:val="yellow"/>
                <w:lang w:val="x-none"/>
              </w:rPr>
              <w:t xml:space="preserve"> capability [6, TS 38.214]</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t xml:space="preserve">the UE cancels the </w:t>
            </w:r>
            <w:r w:rsidRPr="004A5D1C">
              <w:rPr>
                <w:rFonts w:ascii="Times New Roman" w:eastAsia="等线" w:hAnsi="Times New Roman"/>
                <w:szCs w:val="20"/>
              </w:rPr>
              <w:t xml:space="preserve">PUCCH, or PUSCH, or PRACH </w:t>
            </w:r>
            <w:r w:rsidRPr="004A5D1C">
              <w:rPr>
                <w:rFonts w:ascii="Times New Roman" w:eastAsia="等线" w:hAnsi="Times New Roman"/>
                <w:szCs w:val="20"/>
                <w:lang w:val="x-none"/>
              </w:rPr>
              <w:t xml:space="preserve">transmission in remaining symbols </w:t>
            </w:r>
            <w:r w:rsidRPr="004A5D1C">
              <w:rPr>
                <w:rFonts w:ascii="Times New Roman" w:eastAsia="等线" w:hAnsi="Times New Roman"/>
                <w:szCs w:val="20"/>
              </w:rPr>
              <w:t>from the set of symbols and cancels the SRS transmission in remaining symbols from the subset of symbols</w:t>
            </w:r>
            <w:r w:rsidRPr="004A5D1C">
              <w:rPr>
                <w:rFonts w:ascii="Times New Roman" w:eastAsia="等线" w:hAnsi="Times New Roman"/>
                <w:szCs w:val="20"/>
                <w:lang w:val="x-none"/>
              </w:rPr>
              <w:t xml:space="preserve">. </w:t>
            </w:r>
          </w:p>
          <w:p w:rsidR="004A5D1C" w:rsidRPr="004A5D1C" w:rsidRDefault="004A5D1C" w:rsidP="004A5D1C">
            <w:pPr>
              <w:spacing w:after="180"/>
              <w:rPr>
                <w:rFonts w:ascii="Times New Roman" w:eastAsia="MS Mincho" w:hAnsi="Times New Roman"/>
                <w:szCs w:val="20"/>
                <w:lang w:val="en-GB" w:eastAsia="ja-JP"/>
              </w:rPr>
            </w:pPr>
            <w:r w:rsidRPr="004A5D1C">
              <w:rPr>
                <w:rFonts w:ascii="Times New Roman" w:eastAsia="等线" w:hAnsi="Times New Roman"/>
                <w:szCs w:val="20"/>
                <w:lang w:eastAsia="ja-JP"/>
              </w:rPr>
              <w:t>A</w:t>
            </w:r>
            <w:r w:rsidRPr="004A5D1C">
              <w:rPr>
                <w:rFonts w:ascii="Times New Roman" w:eastAsia="等线" w:hAnsi="Times New Roman"/>
                <w:szCs w:val="20"/>
                <w:lang w:val="en-GB" w:eastAsia="ja-JP"/>
              </w:rPr>
              <w:t xml:space="preserve"> PUSCH preparation time throughout </w:t>
            </w:r>
            <w:proofErr w:type="spellStart"/>
            <w:r w:rsidRPr="004A5D1C">
              <w:rPr>
                <w:rFonts w:ascii="Times New Roman" w:eastAsia="等线" w:hAnsi="Times New Roman"/>
                <w:szCs w:val="20"/>
                <w:lang w:val="en-GB" w:eastAsia="ja-JP"/>
              </w:rPr>
              <w:t>Subclause</w:t>
            </w:r>
            <w:proofErr w:type="spellEnd"/>
            <w:r w:rsidRPr="004A5D1C">
              <w:rPr>
                <w:rFonts w:ascii="Times New Roman" w:eastAsia="等线" w:hAnsi="Times New Roman"/>
                <w:szCs w:val="20"/>
                <w:lang w:val="en-GB" w:eastAsia="ja-JP"/>
              </w:rPr>
              <w:t xml:space="preserve"> 11.1</w:t>
            </w:r>
            <w:r w:rsidRPr="004A5D1C">
              <w:rPr>
                <w:rFonts w:ascii="Times New Roman" w:eastAsia="等线" w:hAnsi="Times New Roman"/>
                <w:szCs w:val="20"/>
                <w:lang w:eastAsia="ja-JP"/>
              </w:rPr>
              <w:t>.1</w:t>
            </w:r>
            <w:r w:rsidRPr="004A5D1C">
              <w:rPr>
                <w:rFonts w:ascii="Times New Roman" w:eastAsia="等线" w:hAnsi="Times New Roman"/>
                <w:szCs w:val="20"/>
                <w:lang w:val="en-GB" w:eastAsia="ja-JP"/>
              </w:rPr>
              <w:t xml:space="preserve"> is </w:t>
            </w:r>
            <w:r w:rsidRPr="004A5D1C">
              <w:rPr>
                <w:rFonts w:ascii="Times New Roman" w:eastAsia="等线" w:hAnsi="Times New Roman"/>
                <w:szCs w:val="20"/>
                <w:lang w:eastAsia="ja-JP"/>
              </w:rPr>
              <w:t>as described in [6, TS 38.214]</w:t>
            </w:r>
            <w:r w:rsidRPr="004A5D1C">
              <w:rPr>
                <w:rFonts w:ascii="Times New Roman" w:eastAsia="等线" w:hAnsi="Times New Roman"/>
                <w:szCs w:val="20"/>
                <w:lang w:val="en-GB" w:eastAsia="ja-JP"/>
              </w:rPr>
              <w:t>.</w:t>
            </w:r>
          </w:p>
        </w:tc>
      </w:tr>
    </w:tbl>
    <w:p w:rsidR="009D3F43" w:rsidRPr="009D3F43" w:rsidRDefault="009D3F43" w:rsidP="009D3F43">
      <w:pPr>
        <w:rPr>
          <w:rFonts w:eastAsiaTheme="minorEastAsia"/>
        </w:rPr>
      </w:pPr>
    </w:p>
    <w:p w:rsidR="004A5D1C" w:rsidRPr="004A5D1C" w:rsidRDefault="004A5D1C" w:rsidP="009D3F43">
      <w:pPr>
        <w:widowControl w:val="0"/>
        <w:numPr>
          <w:ilvl w:val="0"/>
          <w:numId w:val="17"/>
        </w:numPr>
        <w:spacing w:afterLines="50" w:after="120"/>
        <w:jc w:val="both"/>
        <w:rPr>
          <w:rFonts w:asciiTheme="minorHAnsi" w:eastAsiaTheme="minorEastAsia" w:hAnsiTheme="minorHAnsi" w:cstheme="minorBidi"/>
          <w:kern w:val="2"/>
          <w:sz w:val="21"/>
          <w:szCs w:val="22"/>
          <w:lang w:val="x-none" w:eastAsia="zh-CN"/>
        </w:rPr>
      </w:pPr>
      <w:r w:rsidRPr="004A5D1C">
        <w:rPr>
          <w:rFonts w:ascii="Times New Roman" w:eastAsia="等线" w:hAnsi="Times New Roman"/>
          <w:szCs w:val="20"/>
          <w:lang w:val="x-none"/>
        </w:rPr>
        <w:t>Third section</w:t>
      </w:r>
      <w:r w:rsidR="00200A39">
        <w:rPr>
          <w:rFonts w:ascii="Times New Roman" w:eastAsia="等线" w:hAnsi="Times New Roman"/>
          <w:szCs w:val="20"/>
          <w:lang w:val="x-none"/>
        </w:rPr>
        <w:t>: case 3</w:t>
      </w:r>
      <w:r w:rsidR="00A14D87">
        <w:rPr>
          <w:rFonts w:ascii="Times New Roman" w:eastAsia="等线" w:hAnsi="Times New Roman"/>
          <w:szCs w:val="20"/>
          <w:lang w:val="x-none"/>
        </w:rPr>
        <w:t xml:space="preserve"> for a</w:t>
      </w:r>
      <w:r w:rsidR="00A14D87" w:rsidRPr="00A14D87">
        <w:rPr>
          <w:rFonts w:ascii="Times New Roman" w:eastAsia="等线" w:hAnsi="Times New Roman"/>
          <w:szCs w:val="20"/>
          <w:lang w:val="x-none"/>
        </w:rPr>
        <w:t xml:space="preserve"> serving cell that is included in a set of serving cells configured to a UE by </w:t>
      </w:r>
      <w:proofErr w:type="spellStart"/>
      <w:r w:rsidR="00A14D87" w:rsidRPr="00A14D87">
        <w:rPr>
          <w:rFonts w:ascii="Times New Roman" w:eastAsia="等线" w:hAnsi="Times New Roman"/>
          <w:i/>
          <w:szCs w:val="20"/>
          <w:lang w:val="x-none"/>
        </w:rPr>
        <w:t>slotFormatCombToAddModList</w:t>
      </w:r>
      <w:proofErr w:type="spellEnd"/>
      <w:r w:rsidR="00A14D87" w:rsidRPr="00A14D87">
        <w:rPr>
          <w:rFonts w:ascii="Times New Roman" w:eastAsia="等线" w:hAnsi="Times New Roman"/>
          <w:i/>
          <w:szCs w:val="20"/>
          <w:lang w:val="x-none"/>
        </w:rPr>
        <w:t xml:space="preserve"> </w:t>
      </w:r>
      <w:r w:rsidR="00A14D87" w:rsidRPr="00A14D87">
        <w:rPr>
          <w:rFonts w:ascii="Times New Roman" w:eastAsia="等线" w:hAnsi="Times New Roman"/>
          <w:szCs w:val="20"/>
          <w:lang w:val="x-none"/>
        </w:rPr>
        <w:t xml:space="preserve">and </w:t>
      </w:r>
      <w:proofErr w:type="spellStart"/>
      <w:r w:rsidR="00A14D87" w:rsidRPr="00A14D87">
        <w:rPr>
          <w:rFonts w:ascii="Times New Roman" w:eastAsia="等线" w:hAnsi="Times New Roman"/>
          <w:i/>
          <w:szCs w:val="20"/>
          <w:lang w:val="x-none"/>
        </w:rPr>
        <w:t>slotFormatCombToReleaseList</w:t>
      </w:r>
      <w:proofErr w:type="spellEnd"/>
    </w:p>
    <w:tbl>
      <w:tblPr>
        <w:tblStyle w:val="10"/>
        <w:tblW w:w="9634" w:type="dxa"/>
        <w:tblLook w:val="04A0" w:firstRow="1" w:lastRow="0" w:firstColumn="1" w:lastColumn="0" w:noHBand="0" w:noVBand="1"/>
      </w:tblPr>
      <w:tblGrid>
        <w:gridCol w:w="9634"/>
      </w:tblGrid>
      <w:tr w:rsidR="004A5D1C" w:rsidRPr="004A5D1C" w:rsidTr="000E631A">
        <w:tc>
          <w:tcPr>
            <w:tcW w:w="9634" w:type="dxa"/>
          </w:tcPr>
          <w:p w:rsidR="004A5D1C" w:rsidRPr="004A5D1C" w:rsidRDefault="004A5D1C" w:rsidP="004A5D1C">
            <w:pPr>
              <w:spacing w:after="180"/>
              <w:rPr>
                <w:rFonts w:ascii="Times New Roman" w:eastAsia="等线" w:hAnsi="Times New Roman"/>
                <w:szCs w:val="20"/>
              </w:rPr>
            </w:pPr>
            <w:r w:rsidRPr="004A5D1C">
              <w:rPr>
                <w:rFonts w:ascii="Times New Roman" w:eastAsia="等线" w:hAnsi="Times New Roman"/>
                <w:szCs w:val="20"/>
              </w:rPr>
              <w:t>F</w:t>
            </w:r>
            <w:r w:rsidRPr="004A5D1C">
              <w:rPr>
                <w:rFonts w:ascii="Times New Roman" w:eastAsia="等线" w:hAnsi="Times New Roman"/>
                <w:szCs w:val="20"/>
                <w:lang w:val="en-GB"/>
              </w:rPr>
              <w:t xml:space="preserve">or a set of symbols </w:t>
            </w:r>
            <w:r w:rsidRPr="004A5D1C">
              <w:rPr>
                <w:rFonts w:ascii="Times New Roman" w:eastAsia="等线" w:hAnsi="Times New Roman"/>
                <w:szCs w:val="20"/>
              </w:rPr>
              <w:t>of</w:t>
            </w:r>
            <w:r w:rsidRPr="004A5D1C">
              <w:rPr>
                <w:rFonts w:ascii="Times New Roman" w:eastAsia="等线" w:hAnsi="Times New Roman"/>
                <w:szCs w:val="20"/>
                <w:lang w:val="en-GB"/>
              </w:rPr>
              <w:t xml:space="preserve"> a slot that are indicated as </w:t>
            </w:r>
            <w:r w:rsidRPr="004A5D1C">
              <w:rPr>
                <w:rFonts w:ascii="Times New Roman" w:eastAsia="等线" w:hAnsi="Times New Roman"/>
                <w:szCs w:val="20"/>
              </w:rPr>
              <w:t>flexible</w:t>
            </w:r>
            <w:r w:rsidRPr="004A5D1C">
              <w:rPr>
                <w:rFonts w:ascii="Times New Roman" w:eastAsia="等线" w:hAnsi="Times New Roman"/>
                <w:szCs w:val="20"/>
                <w:lang w:val="en-GB"/>
              </w:rPr>
              <w:t xml:space="preserve"> by </w:t>
            </w:r>
            <w:proofErr w:type="spellStart"/>
            <w:r w:rsidRPr="004A5D1C">
              <w:rPr>
                <w:rFonts w:ascii="Times New Roman" w:eastAsia="等线" w:hAnsi="Times New Roman"/>
                <w:i/>
                <w:szCs w:val="20"/>
                <w:lang w:val="en-GB"/>
              </w:rPr>
              <w:t>tdd</w:t>
            </w:r>
            <w:proofErr w:type="spellEnd"/>
            <w:r w:rsidRPr="004A5D1C">
              <w:rPr>
                <w:rFonts w:ascii="Times New Roman" w:eastAsia="等线" w:hAnsi="Times New Roman"/>
                <w:i/>
                <w:szCs w:val="20"/>
                <w:lang w:val="en-GB"/>
              </w:rPr>
              <w:t>-</w:t>
            </w:r>
            <w:r w:rsidRPr="004A5D1C">
              <w:rPr>
                <w:rFonts w:ascii="Times New Roman" w:eastAsia="等线" w:hAnsi="Times New Roman"/>
                <w:i/>
                <w:szCs w:val="20"/>
              </w:rPr>
              <w:t>UL-DL-</w:t>
            </w:r>
            <w:proofErr w:type="spellStart"/>
            <w:r w:rsidRPr="004A5D1C">
              <w:rPr>
                <w:rFonts w:ascii="Times New Roman" w:eastAsia="等线" w:hAnsi="Times New Roman"/>
                <w:i/>
                <w:szCs w:val="20"/>
              </w:rPr>
              <w:t>ConfigurationCommon</w:t>
            </w:r>
            <w:proofErr w:type="spellEnd"/>
            <w:r w:rsidRPr="004A5D1C">
              <w:rPr>
                <w:rFonts w:ascii="Times New Roman" w:eastAsia="等线" w:hAnsi="Times New Roman"/>
                <w:szCs w:val="20"/>
              </w:rPr>
              <w:t xml:space="preserve">, and </w:t>
            </w:r>
            <w:proofErr w:type="spellStart"/>
            <w:r w:rsidRPr="004A5D1C">
              <w:rPr>
                <w:rFonts w:ascii="Times New Roman" w:eastAsia="等线" w:hAnsi="Times New Roman"/>
                <w:i/>
                <w:szCs w:val="20"/>
              </w:rPr>
              <w:t>tdd</w:t>
            </w:r>
            <w:proofErr w:type="spellEnd"/>
            <w:r w:rsidRPr="004A5D1C">
              <w:rPr>
                <w:rFonts w:ascii="Times New Roman" w:eastAsia="等线" w:hAnsi="Times New Roman"/>
                <w:i/>
                <w:szCs w:val="20"/>
              </w:rPr>
              <w:t>-UL-DL-</w:t>
            </w:r>
            <w:proofErr w:type="spellStart"/>
            <w:r w:rsidRPr="004A5D1C">
              <w:rPr>
                <w:rFonts w:ascii="Times New Roman" w:eastAsia="等线" w:hAnsi="Times New Roman"/>
                <w:i/>
                <w:szCs w:val="20"/>
              </w:rPr>
              <w:t>ConfigurationDedicated</w:t>
            </w:r>
            <w:proofErr w:type="spellEnd"/>
            <w:r w:rsidRPr="004A5D1C">
              <w:rPr>
                <w:rFonts w:ascii="Times New Roman" w:eastAsia="等线" w:hAnsi="Times New Roman"/>
                <w:szCs w:val="20"/>
              </w:rPr>
              <w:t xml:space="preserve">, or when </w:t>
            </w:r>
            <w:proofErr w:type="spellStart"/>
            <w:r w:rsidRPr="004A5D1C">
              <w:rPr>
                <w:rFonts w:ascii="Times New Roman" w:eastAsia="等线" w:hAnsi="Times New Roman"/>
                <w:i/>
                <w:szCs w:val="20"/>
              </w:rPr>
              <w:t>tdd</w:t>
            </w:r>
            <w:proofErr w:type="spellEnd"/>
            <w:r w:rsidRPr="004A5D1C">
              <w:rPr>
                <w:rFonts w:ascii="Times New Roman" w:eastAsia="等线" w:hAnsi="Times New Roman"/>
                <w:i/>
                <w:szCs w:val="20"/>
              </w:rPr>
              <w:t>-UL-DL-</w:t>
            </w:r>
            <w:proofErr w:type="spellStart"/>
            <w:r w:rsidRPr="004A5D1C">
              <w:rPr>
                <w:rFonts w:ascii="Times New Roman" w:eastAsia="等线" w:hAnsi="Times New Roman"/>
                <w:i/>
                <w:szCs w:val="20"/>
              </w:rPr>
              <w:t>ConfigurationCommon</w:t>
            </w:r>
            <w:proofErr w:type="spellEnd"/>
            <w:r w:rsidRPr="004A5D1C">
              <w:rPr>
                <w:rFonts w:ascii="Times New Roman" w:eastAsia="等线" w:hAnsi="Times New Roman"/>
                <w:szCs w:val="20"/>
              </w:rPr>
              <w:t xml:space="preserve">, and </w:t>
            </w:r>
            <w:proofErr w:type="spellStart"/>
            <w:r w:rsidRPr="004A5D1C">
              <w:rPr>
                <w:rFonts w:ascii="Times New Roman" w:eastAsia="等线" w:hAnsi="Times New Roman"/>
                <w:i/>
                <w:szCs w:val="20"/>
              </w:rPr>
              <w:t>tdd</w:t>
            </w:r>
            <w:proofErr w:type="spellEnd"/>
            <w:r w:rsidRPr="004A5D1C">
              <w:rPr>
                <w:rFonts w:ascii="Times New Roman" w:eastAsia="等线" w:hAnsi="Times New Roman"/>
                <w:i/>
                <w:szCs w:val="20"/>
              </w:rPr>
              <w:t>-UL-DL-</w:t>
            </w:r>
            <w:proofErr w:type="spellStart"/>
            <w:r w:rsidRPr="004A5D1C">
              <w:rPr>
                <w:rFonts w:ascii="Times New Roman" w:eastAsia="等线" w:hAnsi="Times New Roman"/>
                <w:i/>
                <w:szCs w:val="20"/>
              </w:rPr>
              <w:t>ConfigurationDedicated</w:t>
            </w:r>
            <w:proofErr w:type="spellEnd"/>
            <w:r w:rsidRPr="004A5D1C">
              <w:rPr>
                <w:rFonts w:ascii="Times New Roman" w:eastAsia="等线" w:hAnsi="Times New Roman"/>
                <w:szCs w:val="20"/>
              </w:rPr>
              <w:t xml:space="preserve"> are not provided to the UE, and if the UE does not </w:t>
            </w:r>
            <w:r w:rsidRPr="004A5D1C">
              <w:rPr>
                <w:rFonts w:ascii="Times New Roman" w:eastAsia="宋体" w:hAnsi="Times New Roman"/>
                <w:szCs w:val="20"/>
                <w:lang w:val="en-GB" w:eastAsia="zh-CN"/>
              </w:rPr>
              <w:t xml:space="preserve">detect </w:t>
            </w:r>
            <w:r w:rsidRPr="004A5D1C">
              <w:rPr>
                <w:rFonts w:ascii="Times New Roman" w:eastAsia="宋体" w:hAnsi="Times New Roman"/>
                <w:szCs w:val="20"/>
                <w:lang w:eastAsia="zh-CN"/>
              </w:rPr>
              <w:t>a DCI format</w:t>
            </w:r>
            <w:r w:rsidRPr="004A5D1C">
              <w:rPr>
                <w:rFonts w:ascii="Times New Roman" w:eastAsia="宋体" w:hAnsi="Times New Roman"/>
                <w:szCs w:val="20"/>
                <w:lang w:val="en-GB" w:eastAsia="zh-CN"/>
              </w:rPr>
              <w:t xml:space="preserve"> </w:t>
            </w:r>
            <w:r w:rsidRPr="004A5D1C">
              <w:rPr>
                <w:rFonts w:ascii="Times New Roman" w:eastAsia="宋体" w:hAnsi="Times New Roman"/>
                <w:szCs w:val="20"/>
                <w:lang w:eastAsia="zh-CN"/>
              </w:rPr>
              <w:t>2_0</w:t>
            </w:r>
            <w:r w:rsidRPr="004A5D1C">
              <w:rPr>
                <w:rFonts w:ascii="Times New Roman" w:eastAsia="等线" w:hAnsi="Times New Roman"/>
                <w:szCs w:val="20"/>
              </w:rPr>
              <w:t xml:space="preserve"> </w:t>
            </w:r>
            <w:r w:rsidRPr="004A5D1C">
              <w:rPr>
                <w:rFonts w:ascii="Times New Roman" w:eastAsia="宋体" w:hAnsi="Times New Roman"/>
                <w:szCs w:val="20"/>
                <w:lang w:eastAsia="zh-CN"/>
              </w:rPr>
              <w:t>providing a slot format for the slot</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r w:rsidRPr="004A5D1C">
              <w:rPr>
                <w:rFonts w:ascii="Times New Roman" w:eastAsia="等线" w:hAnsi="Times New Roman"/>
                <w:szCs w:val="20"/>
              </w:rPr>
              <w:t>t</w:t>
            </w:r>
            <w:r w:rsidRPr="004A5D1C">
              <w:rPr>
                <w:rFonts w:ascii="Times New Roman" w:eastAsia="等线" w:hAnsi="Times New Roman"/>
                <w:szCs w:val="20"/>
                <w:lang w:val="x-none"/>
              </w:rPr>
              <w:t>he UE receive</w:t>
            </w:r>
            <w:r w:rsidRPr="004A5D1C">
              <w:rPr>
                <w:rFonts w:ascii="Times New Roman" w:eastAsia="等线" w:hAnsi="Times New Roman"/>
                <w:szCs w:val="20"/>
              </w:rPr>
              <w:t>s</w:t>
            </w:r>
            <w:r w:rsidRPr="004A5D1C">
              <w:rPr>
                <w:rFonts w:ascii="Times New Roman" w:eastAsia="等线" w:hAnsi="Times New Roman"/>
                <w:szCs w:val="20"/>
                <w:lang w:val="x-none"/>
              </w:rPr>
              <w:t xml:space="preserve"> PDSCH or CSI-RS in the set of symbols of the slot if the UE receives a corresponding indication by a DCI format </w:t>
            </w:r>
            <w:r w:rsidRPr="004A5D1C">
              <w:rPr>
                <w:rFonts w:ascii="Times New Roman" w:eastAsia="等线" w:hAnsi="Times New Roman"/>
                <w:szCs w:val="20"/>
              </w:rPr>
              <w:t>1_0, DCI format 1_1, or DCI format 0_1</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r w:rsidRPr="004A5D1C">
              <w:rPr>
                <w:rFonts w:ascii="Times New Roman" w:eastAsia="等线" w:hAnsi="Times New Roman"/>
                <w:szCs w:val="20"/>
              </w:rPr>
              <w:t>t</w:t>
            </w:r>
            <w:r w:rsidRPr="004A5D1C">
              <w:rPr>
                <w:rFonts w:ascii="Times New Roman" w:eastAsia="等线" w:hAnsi="Times New Roman"/>
                <w:szCs w:val="20"/>
                <w:lang w:val="x-none"/>
              </w:rPr>
              <w:t>he UE transmit</w:t>
            </w:r>
            <w:r w:rsidRPr="004A5D1C">
              <w:rPr>
                <w:rFonts w:ascii="Times New Roman" w:eastAsia="等线" w:hAnsi="Times New Roman"/>
                <w:szCs w:val="20"/>
              </w:rPr>
              <w:t>s</w:t>
            </w:r>
            <w:r w:rsidRPr="004A5D1C">
              <w:rPr>
                <w:rFonts w:ascii="Times New Roman" w:eastAsia="等线" w:hAnsi="Times New Roman"/>
                <w:szCs w:val="20"/>
                <w:lang w:val="x-none"/>
              </w:rPr>
              <w:t xml:space="preserve"> PUSCH, PUCCH, PRACH, or SRS in the set of symbols of the slot if the UE receives a corresponding indication by a DCI format </w:t>
            </w:r>
            <w:r w:rsidRPr="004A5D1C">
              <w:rPr>
                <w:rFonts w:ascii="Times New Roman" w:eastAsia="等线" w:hAnsi="Times New Roman"/>
                <w:szCs w:val="20"/>
              </w:rPr>
              <w:t xml:space="preserve">0_0, DCI format 0_1, </w:t>
            </w:r>
            <w:r w:rsidRPr="004A5D1C">
              <w:rPr>
                <w:rFonts w:ascii="Times New Roman" w:eastAsia="等线" w:hAnsi="Times New Roman"/>
                <w:szCs w:val="20"/>
                <w:lang w:val="x-none"/>
              </w:rPr>
              <w:t xml:space="preserve">DCI format </w:t>
            </w:r>
            <w:r w:rsidRPr="004A5D1C">
              <w:rPr>
                <w:rFonts w:ascii="Times New Roman" w:eastAsia="等线" w:hAnsi="Times New Roman"/>
                <w:szCs w:val="20"/>
              </w:rPr>
              <w:t>1_0, DCI format 1_1, or DCI format 2_3</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r w:rsidRPr="004A5D1C">
              <w:rPr>
                <w:rFonts w:ascii="Times New Roman" w:eastAsia="等线" w:hAnsi="Times New Roman"/>
                <w:szCs w:val="20"/>
              </w:rPr>
              <w:t>t</w:t>
            </w:r>
            <w:r w:rsidRPr="004A5D1C">
              <w:rPr>
                <w:rFonts w:ascii="Times New Roman" w:eastAsia="等线" w:hAnsi="Times New Roman"/>
                <w:szCs w:val="20"/>
                <w:lang w:val="x-none"/>
              </w:rPr>
              <w:t>he UE receive</w:t>
            </w:r>
            <w:r w:rsidRPr="004A5D1C">
              <w:rPr>
                <w:rFonts w:ascii="Times New Roman" w:eastAsia="等线" w:hAnsi="Times New Roman"/>
                <w:szCs w:val="20"/>
              </w:rPr>
              <w:t>s</w:t>
            </w:r>
            <w:r w:rsidRPr="004A5D1C">
              <w:rPr>
                <w:rFonts w:ascii="Times New Roman" w:eastAsia="等线" w:hAnsi="Times New Roman"/>
                <w:szCs w:val="20"/>
                <w:lang w:val="x-none"/>
              </w:rPr>
              <w:t xml:space="preserve"> PDCCH as described in </w:t>
            </w:r>
            <w:proofErr w:type="spellStart"/>
            <w:r w:rsidRPr="004A5D1C">
              <w:rPr>
                <w:rFonts w:ascii="Times New Roman" w:eastAsia="等线" w:hAnsi="Times New Roman"/>
                <w:szCs w:val="20"/>
                <w:lang w:val="x-none"/>
              </w:rPr>
              <w:t>Subclause</w:t>
            </w:r>
            <w:proofErr w:type="spellEnd"/>
            <w:r w:rsidRPr="004A5D1C">
              <w:rPr>
                <w:rFonts w:ascii="Times New Roman" w:eastAsia="等线" w:hAnsi="Times New Roman"/>
                <w:szCs w:val="20"/>
              </w:rPr>
              <w:t xml:space="preserve"> 10.1</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proofErr w:type="spellStart"/>
            <w:r w:rsidRPr="004A5D1C">
              <w:rPr>
                <w:rFonts w:ascii="Times New Roman" w:eastAsia="等线" w:hAnsi="Times New Roman"/>
                <w:szCs w:val="20"/>
              </w:rPr>
              <w:t>i</w:t>
            </w:r>
            <w:proofErr w:type="spellEnd"/>
            <w:r w:rsidRPr="004A5D1C">
              <w:rPr>
                <w:rFonts w:ascii="Times New Roman" w:eastAsia="等线" w:hAnsi="Times New Roman"/>
                <w:szCs w:val="20"/>
                <w:lang w:val="x-none"/>
              </w:rPr>
              <w:t xml:space="preserve">f the UE is configured by higher layers </w:t>
            </w:r>
            <w:r w:rsidRPr="004A5D1C">
              <w:rPr>
                <w:rFonts w:ascii="Times New Roman" w:eastAsia="等线" w:hAnsi="Times New Roman"/>
                <w:szCs w:val="20"/>
              </w:rPr>
              <w:t>to receive</w:t>
            </w:r>
            <w:r w:rsidRPr="004A5D1C">
              <w:rPr>
                <w:rFonts w:ascii="Times New Roman" w:eastAsia="等线" w:hAnsi="Times New Roman"/>
                <w:szCs w:val="20"/>
                <w:lang w:val="x-none"/>
              </w:rPr>
              <w:t xml:space="preserve"> PDSCH or CSI-RS in the set of symbols of the slot, the UE </w:t>
            </w:r>
            <w:r w:rsidRPr="004A5D1C">
              <w:rPr>
                <w:rFonts w:ascii="Times New Roman" w:eastAsia="等线" w:hAnsi="Times New Roman"/>
                <w:szCs w:val="20"/>
              </w:rPr>
              <w:t>does</w:t>
            </w:r>
            <w:r w:rsidRPr="004A5D1C">
              <w:rPr>
                <w:rFonts w:ascii="Times New Roman" w:eastAsia="等线" w:hAnsi="Times New Roman"/>
                <w:szCs w:val="20"/>
                <w:lang w:val="x-none"/>
              </w:rPr>
              <w:t xml:space="preserve"> not receive the PDSCH or the CSI-RS </w:t>
            </w:r>
            <w:r w:rsidRPr="004A5D1C">
              <w:rPr>
                <w:rFonts w:ascii="Times New Roman" w:eastAsia="宋体" w:hAnsi="Times New Roman"/>
                <w:szCs w:val="20"/>
                <w:lang w:val="x-none" w:eastAsia="zh-CN"/>
              </w:rPr>
              <w:t xml:space="preserve">in the set of </w:t>
            </w:r>
            <w:r w:rsidRPr="004A5D1C">
              <w:rPr>
                <w:rFonts w:ascii="Times New Roman" w:eastAsia="等线" w:hAnsi="Times New Roman"/>
                <w:szCs w:val="20"/>
                <w:lang w:val="x-none"/>
              </w:rPr>
              <w:t>symbols of the slot</w:t>
            </w:r>
          </w:p>
          <w:p w:rsidR="004A5D1C" w:rsidRPr="004A5D1C" w:rsidRDefault="004A5D1C" w:rsidP="004A5D1C">
            <w:pPr>
              <w:spacing w:after="180"/>
              <w:ind w:left="568"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proofErr w:type="spellStart"/>
            <w:r w:rsidRPr="004A5D1C">
              <w:rPr>
                <w:rFonts w:ascii="Times New Roman" w:eastAsia="等线" w:hAnsi="Times New Roman"/>
                <w:szCs w:val="20"/>
              </w:rPr>
              <w:t>i</w:t>
            </w:r>
            <w:proofErr w:type="spellEnd"/>
            <w:r w:rsidRPr="004A5D1C">
              <w:rPr>
                <w:rFonts w:ascii="Times New Roman" w:eastAsia="等线" w:hAnsi="Times New Roman"/>
                <w:szCs w:val="20"/>
                <w:lang w:val="x-none"/>
              </w:rPr>
              <w:t xml:space="preserve">f the UE is configured by higher layers </w:t>
            </w:r>
            <w:r w:rsidRPr="004A5D1C">
              <w:rPr>
                <w:rFonts w:ascii="Times New Roman" w:eastAsia="等线" w:hAnsi="Times New Roman"/>
                <w:szCs w:val="20"/>
              </w:rPr>
              <w:t>to</w:t>
            </w:r>
            <w:r w:rsidRPr="004A5D1C">
              <w:rPr>
                <w:rFonts w:ascii="Times New Roman" w:eastAsia="等线" w:hAnsi="Times New Roman"/>
                <w:szCs w:val="20"/>
                <w:lang w:val="x-none"/>
              </w:rPr>
              <w:t xml:space="preserve"> transmi</w:t>
            </w:r>
            <w:r w:rsidRPr="004A5D1C">
              <w:rPr>
                <w:rFonts w:ascii="Times New Roman" w:eastAsia="等线" w:hAnsi="Times New Roman"/>
                <w:szCs w:val="20"/>
              </w:rPr>
              <w:t>t</w:t>
            </w:r>
            <w:r w:rsidRPr="004A5D1C">
              <w:rPr>
                <w:rFonts w:ascii="Times New Roman" w:eastAsia="等线" w:hAnsi="Times New Roman"/>
                <w:szCs w:val="20"/>
                <w:lang w:val="x-none"/>
              </w:rPr>
              <w:t xml:space="preserve"> SRS, or PUCCH, or PUSCH, or PRACH in the set of symbols of the slot, the UE </w:t>
            </w:r>
          </w:p>
          <w:p w:rsidR="004A5D1C" w:rsidRPr="004A5D1C" w:rsidRDefault="004A5D1C" w:rsidP="004A5D1C">
            <w:pPr>
              <w:spacing w:after="180"/>
              <w:ind w:left="851" w:hanging="284"/>
              <w:rPr>
                <w:rFonts w:ascii="Times New Roman" w:eastAsia="等线" w:hAnsi="Times New Roman"/>
                <w:szCs w:val="20"/>
              </w:rPr>
            </w:pPr>
            <w:r w:rsidRPr="004A5D1C">
              <w:rPr>
                <w:rFonts w:ascii="Times New Roman" w:eastAsia="等线" w:hAnsi="Times New Roman"/>
                <w:szCs w:val="20"/>
              </w:rPr>
              <w:t>-</w:t>
            </w:r>
            <w:r w:rsidRPr="004A5D1C">
              <w:rPr>
                <w:rFonts w:ascii="Times New Roman" w:eastAsia="等线" w:hAnsi="Times New Roman"/>
                <w:szCs w:val="20"/>
              </w:rPr>
              <w:tab/>
              <w:t>does</w:t>
            </w:r>
            <w:r w:rsidRPr="004A5D1C">
              <w:rPr>
                <w:rFonts w:ascii="Times New Roman" w:eastAsia="等线" w:hAnsi="Times New Roman"/>
                <w:szCs w:val="20"/>
                <w:lang w:val="x-none"/>
              </w:rPr>
              <w:t xml:space="preserve"> not transmit the PUCCH, or the PUSCH, or the PRACH in the slot and does not transmit the SRS in symbols from the set of symbols in the slot, if any, starting from a symbol that is a number of symbols equal to </w:t>
            </w:r>
            <w:r w:rsidRPr="004A5D1C">
              <w:rPr>
                <w:rFonts w:ascii="Times New Roman" w:eastAsia="等线" w:hAnsi="Times New Roman"/>
                <w:szCs w:val="20"/>
                <w:highlight w:val="yellow"/>
                <w:lang w:val="x-none"/>
              </w:rPr>
              <w:t>the PUSCH preparation time N</w:t>
            </w:r>
            <w:r w:rsidRPr="004A5D1C">
              <w:rPr>
                <w:rFonts w:ascii="Times New Roman" w:eastAsia="等线" w:hAnsi="Times New Roman"/>
                <w:szCs w:val="20"/>
                <w:highlight w:val="yellow"/>
                <w:vertAlign w:val="subscript"/>
                <w:lang w:val="x-none"/>
              </w:rPr>
              <w:t>2</w:t>
            </w:r>
            <w:r w:rsidRPr="004A5D1C">
              <w:rPr>
                <w:rFonts w:ascii="Times New Roman" w:eastAsia="等线" w:hAnsi="Times New Roman"/>
                <w:szCs w:val="20"/>
                <w:highlight w:val="yellow"/>
                <w:lang w:val="x-none"/>
              </w:rPr>
              <w:t xml:space="preserve"> for the corresponding PUSCH timing capability</w:t>
            </w:r>
            <w:r w:rsidRPr="00541F3B">
              <w:rPr>
                <w:rFonts w:ascii="Times New Roman" w:eastAsia="等线" w:hAnsi="Times New Roman"/>
                <w:szCs w:val="20"/>
                <w:lang w:val="x-none"/>
              </w:rPr>
              <w:t xml:space="preserve"> after</w:t>
            </w:r>
            <w:r w:rsidRPr="004A5D1C">
              <w:rPr>
                <w:rFonts w:ascii="Times New Roman" w:eastAsia="等线" w:hAnsi="Times New Roman"/>
                <w:szCs w:val="20"/>
                <w:lang w:val="x-none"/>
              </w:rPr>
              <w:t xml:space="preserve"> a last symbol of a CORESET where the UE is configured to </w:t>
            </w:r>
            <w:r w:rsidRPr="004A5D1C">
              <w:rPr>
                <w:rFonts w:ascii="Times New Roman" w:eastAsia="等线" w:hAnsi="Times New Roman"/>
                <w:szCs w:val="20"/>
              </w:rPr>
              <w:t>monitor PDCCH for</w:t>
            </w:r>
            <w:r w:rsidRPr="004A5D1C">
              <w:rPr>
                <w:rFonts w:ascii="Times New Roman" w:eastAsia="等线" w:hAnsi="Times New Roman"/>
                <w:szCs w:val="20"/>
                <w:lang w:val="x-none"/>
              </w:rPr>
              <w:t xml:space="preserve"> DCI format 2_0</w:t>
            </w:r>
          </w:p>
          <w:p w:rsidR="004A5D1C" w:rsidRPr="004A5D1C" w:rsidRDefault="004A5D1C" w:rsidP="004A5D1C">
            <w:pPr>
              <w:spacing w:after="180"/>
              <w:ind w:left="851" w:hanging="284"/>
              <w:rPr>
                <w:rFonts w:ascii="Times New Roman" w:eastAsia="等线" w:hAnsi="Times New Roman"/>
                <w:szCs w:val="20"/>
                <w:lang w:val="x-none"/>
              </w:rPr>
            </w:pPr>
            <w:r w:rsidRPr="004A5D1C">
              <w:rPr>
                <w:rFonts w:ascii="Times New Roman" w:eastAsia="等线" w:hAnsi="Times New Roman"/>
                <w:szCs w:val="20"/>
                <w:lang w:val="x-none"/>
              </w:rPr>
              <w:t>-</w:t>
            </w:r>
            <w:r w:rsidRPr="004A5D1C">
              <w:rPr>
                <w:rFonts w:ascii="Times New Roman" w:eastAsia="等线" w:hAnsi="Times New Roman"/>
                <w:szCs w:val="20"/>
                <w:lang w:val="x-none"/>
              </w:rPr>
              <w:tab/>
            </w:r>
            <w:r w:rsidRPr="004A5D1C">
              <w:rPr>
                <w:rFonts w:ascii="Times New Roman" w:eastAsia="等线" w:hAnsi="Times New Roman"/>
                <w:szCs w:val="20"/>
              </w:rPr>
              <w:t>does</w:t>
            </w:r>
            <w:r w:rsidRPr="004A5D1C">
              <w:rPr>
                <w:rFonts w:ascii="Times New Roman" w:eastAsia="等线" w:hAnsi="Times New Roman"/>
                <w:szCs w:val="20"/>
                <w:lang w:val="x-none"/>
              </w:rPr>
              <w:t xml:space="preserve"> not expect to cancel the transmission of the SRS, or the PUCCH, or the PUSCH, or the PRACH in symbols from the set of symbols in the slot, if any, starting before a symbol that is a number of symbols equal to </w:t>
            </w:r>
            <w:r w:rsidRPr="004A5D1C">
              <w:rPr>
                <w:rFonts w:ascii="Times New Roman" w:eastAsia="等线" w:hAnsi="Times New Roman"/>
                <w:szCs w:val="20"/>
                <w:highlight w:val="yellow"/>
                <w:lang w:val="x-none"/>
              </w:rPr>
              <w:t>the PUSCH preparation time N</w:t>
            </w:r>
            <w:r w:rsidRPr="004A5D1C">
              <w:rPr>
                <w:rFonts w:ascii="Times New Roman" w:eastAsia="等线" w:hAnsi="Times New Roman"/>
                <w:szCs w:val="20"/>
                <w:highlight w:val="yellow"/>
                <w:vertAlign w:val="subscript"/>
                <w:lang w:val="x-none"/>
              </w:rPr>
              <w:t>2</w:t>
            </w:r>
            <w:r w:rsidRPr="004A5D1C">
              <w:rPr>
                <w:rFonts w:ascii="Times New Roman" w:eastAsia="等线" w:hAnsi="Times New Roman"/>
                <w:szCs w:val="20"/>
                <w:highlight w:val="yellow"/>
                <w:lang w:val="x-none"/>
              </w:rPr>
              <w:t xml:space="preserve"> for the corresponding PUSCH timing capability</w:t>
            </w:r>
            <w:r w:rsidRPr="004A5D1C">
              <w:rPr>
                <w:rFonts w:ascii="Times New Roman" w:eastAsia="等线" w:hAnsi="Times New Roman"/>
                <w:szCs w:val="20"/>
                <w:lang w:val="x-none"/>
              </w:rPr>
              <w:t xml:space="preserve"> after a last symbol of a CORESET where the UE is configured to </w:t>
            </w:r>
            <w:r w:rsidRPr="004A5D1C">
              <w:rPr>
                <w:rFonts w:ascii="Times New Roman" w:eastAsia="等线" w:hAnsi="Times New Roman"/>
                <w:szCs w:val="20"/>
              </w:rPr>
              <w:t>monitor PDCCH for</w:t>
            </w:r>
            <w:r w:rsidRPr="004A5D1C">
              <w:rPr>
                <w:rFonts w:ascii="Times New Roman" w:eastAsia="等线" w:hAnsi="Times New Roman"/>
                <w:szCs w:val="20"/>
                <w:lang w:val="x-none"/>
              </w:rPr>
              <w:t xml:space="preserve"> DCI format 2_0 </w:t>
            </w:r>
          </w:p>
        </w:tc>
      </w:tr>
    </w:tbl>
    <w:p w:rsidR="004A5D1C" w:rsidRPr="004A5D1C" w:rsidRDefault="004A5D1C" w:rsidP="004A5D1C">
      <w:pPr>
        <w:widowControl w:val="0"/>
        <w:jc w:val="both"/>
        <w:rPr>
          <w:rFonts w:asciiTheme="minorHAnsi" w:eastAsiaTheme="minorEastAsia" w:hAnsiTheme="minorHAnsi" w:cstheme="minorBidi"/>
          <w:kern w:val="2"/>
          <w:sz w:val="21"/>
          <w:szCs w:val="22"/>
          <w:lang w:val="x-none" w:eastAsia="zh-CN"/>
        </w:rPr>
      </w:pPr>
    </w:p>
    <w:p w:rsidR="004A5D1C" w:rsidRPr="004A5D1C" w:rsidRDefault="009D3F43" w:rsidP="004A5D1C">
      <w:pPr>
        <w:widowControl w:val="0"/>
        <w:jc w:val="both"/>
        <w:rPr>
          <w:rFonts w:ascii="Times New Roman" w:eastAsiaTheme="minorEastAsia" w:hAnsi="Times New Roman"/>
          <w:kern w:val="2"/>
          <w:szCs w:val="20"/>
          <w:lang w:val="x-none" w:eastAsia="zh-CN"/>
        </w:rPr>
      </w:pPr>
      <w:r>
        <w:rPr>
          <w:rFonts w:ascii="Times New Roman" w:eastAsiaTheme="minorEastAsia" w:hAnsi="Times New Roman"/>
          <w:kern w:val="2"/>
          <w:szCs w:val="20"/>
          <w:lang w:val="x-none" w:eastAsia="zh-CN"/>
        </w:rPr>
        <w:t>Spec c</w:t>
      </w:r>
      <w:r w:rsidR="004A5D1C" w:rsidRPr="004A5D1C">
        <w:rPr>
          <w:rFonts w:ascii="Times New Roman" w:eastAsiaTheme="minorEastAsia" w:hAnsi="Times New Roman"/>
          <w:kern w:val="2"/>
          <w:szCs w:val="20"/>
          <w:lang w:val="x-none" w:eastAsia="zh-CN"/>
        </w:rPr>
        <w:t>hange history</w:t>
      </w:r>
      <w:r>
        <w:rPr>
          <w:rFonts w:ascii="Times New Roman" w:eastAsiaTheme="minorEastAsia" w:hAnsi="Times New Roman"/>
          <w:kern w:val="2"/>
          <w:szCs w:val="20"/>
          <w:lang w:val="x-none" w:eastAsia="zh-CN"/>
        </w:rPr>
        <w:t xml:space="preserve"> for the above three sections:</w:t>
      </w:r>
    </w:p>
    <w:p w:rsidR="004A5D1C" w:rsidRPr="004A5D1C" w:rsidRDefault="004A5D1C" w:rsidP="004A5D1C">
      <w:pPr>
        <w:widowControl w:val="0"/>
        <w:numPr>
          <w:ilvl w:val="0"/>
          <w:numId w:val="18"/>
        </w:numPr>
        <w:jc w:val="both"/>
        <w:rPr>
          <w:rFonts w:ascii="Times New Roman" w:eastAsiaTheme="minorEastAsia" w:hAnsi="Times New Roman"/>
          <w:kern w:val="2"/>
          <w:szCs w:val="20"/>
          <w:lang w:val="x-none" w:eastAsia="zh-CN"/>
        </w:rPr>
      </w:pPr>
      <w:r w:rsidRPr="004A5D1C">
        <w:rPr>
          <w:rFonts w:ascii="Times New Roman" w:eastAsiaTheme="minorEastAsia" w:hAnsi="Times New Roman"/>
          <w:kern w:val="2"/>
          <w:szCs w:val="20"/>
          <w:lang w:val="x-none" w:eastAsia="zh-CN"/>
        </w:rPr>
        <w:t>In the earlie</w:t>
      </w:r>
      <w:r w:rsidR="00BF2264">
        <w:rPr>
          <w:rFonts w:ascii="Times New Roman" w:eastAsiaTheme="minorEastAsia" w:hAnsi="Times New Roman"/>
          <w:kern w:val="2"/>
          <w:szCs w:val="20"/>
          <w:lang w:val="x-none" w:eastAsia="zh-CN"/>
        </w:rPr>
        <w:t>r version of TS 38.213 before f3</w:t>
      </w:r>
      <w:r w:rsidRPr="004A5D1C">
        <w:rPr>
          <w:rFonts w:ascii="Times New Roman" w:eastAsiaTheme="minorEastAsia" w:hAnsi="Times New Roman"/>
          <w:kern w:val="2"/>
          <w:szCs w:val="20"/>
          <w:lang w:val="x-none" w:eastAsia="zh-CN"/>
        </w:rPr>
        <w:t>0, N2 was used as the cancellat</w:t>
      </w:r>
      <w:r w:rsidR="00BF2264">
        <w:rPr>
          <w:rFonts w:ascii="Times New Roman" w:eastAsiaTheme="minorEastAsia" w:hAnsi="Times New Roman"/>
          <w:kern w:val="2"/>
          <w:szCs w:val="20"/>
          <w:lang w:val="x-none" w:eastAsia="zh-CN"/>
        </w:rPr>
        <w:t>ion time in the three sections,</w:t>
      </w:r>
      <w:r w:rsidRPr="004A5D1C">
        <w:rPr>
          <w:rFonts w:ascii="Times New Roman" w:eastAsiaTheme="minorEastAsia" w:hAnsi="Times New Roman"/>
          <w:kern w:val="2"/>
          <w:szCs w:val="20"/>
          <w:lang w:val="x-none" w:eastAsia="zh-CN"/>
        </w:rPr>
        <w:t xml:space="preserve"> and a PUSCH preparation time N2 throughout </w:t>
      </w:r>
      <w:proofErr w:type="spellStart"/>
      <w:r w:rsidRPr="004A5D1C">
        <w:rPr>
          <w:rFonts w:ascii="Times New Roman" w:eastAsiaTheme="minorEastAsia" w:hAnsi="Times New Roman"/>
          <w:kern w:val="2"/>
          <w:szCs w:val="20"/>
          <w:lang w:val="x-none" w:eastAsia="zh-CN"/>
        </w:rPr>
        <w:t>Subclause</w:t>
      </w:r>
      <w:proofErr w:type="spellEnd"/>
      <w:r w:rsidRPr="004A5D1C">
        <w:rPr>
          <w:rFonts w:ascii="Times New Roman" w:eastAsiaTheme="minorEastAsia" w:hAnsi="Times New Roman"/>
          <w:kern w:val="2"/>
          <w:szCs w:val="20"/>
          <w:lang w:val="x-none" w:eastAsia="zh-CN"/>
        </w:rPr>
        <w:t xml:space="preserve"> 11.1 and 11.1.1 is defined with respect to the subcarrier spacing of the PDCCH providing DCI format 2_0.</w:t>
      </w:r>
    </w:p>
    <w:p w:rsidR="004A5D1C" w:rsidRPr="004A5D1C" w:rsidRDefault="004A5D1C" w:rsidP="00BF2264">
      <w:pPr>
        <w:widowControl w:val="0"/>
        <w:numPr>
          <w:ilvl w:val="0"/>
          <w:numId w:val="18"/>
        </w:numPr>
        <w:jc w:val="both"/>
        <w:rPr>
          <w:rFonts w:ascii="Times New Roman" w:eastAsia="等线" w:hAnsi="Times New Roman"/>
          <w:szCs w:val="20"/>
          <w:lang w:val="x-none"/>
        </w:rPr>
      </w:pPr>
      <w:r w:rsidRPr="004A5D1C">
        <w:rPr>
          <w:rFonts w:ascii="Times New Roman" w:eastAsiaTheme="minorEastAsia" w:hAnsi="Times New Roman"/>
          <w:kern w:val="2"/>
          <w:szCs w:val="20"/>
          <w:lang w:val="x-none" w:eastAsia="zh-CN"/>
        </w:rPr>
        <w:t>then in the version of f</w:t>
      </w:r>
      <w:r w:rsidR="00BF2264">
        <w:rPr>
          <w:rFonts w:ascii="Times New Roman" w:eastAsiaTheme="minorEastAsia" w:hAnsi="Times New Roman"/>
          <w:kern w:val="2"/>
          <w:szCs w:val="20"/>
          <w:lang w:val="x-none" w:eastAsia="zh-CN"/>
        </w:rPr>
        <w:t>3</w:t>
      </w:r>
      <w:r w:rsidRPr="004A5D1C">
        <w:rPr>
          <w:rFonts w:ascii="Times New Roman" w:eastAsiaTheme="minorEastAsia" w:hAnsi="Times New Roman"/>
          <w:kern w:val="2"/>
          <w:szCs w:val="20"/>
          <w:lang w:val="x-none" w:eastAsia="zh-CN"/>
        </w:rPr>
        <w:t xml:space="preserve">0, N2 was change to </w:t>
      </w:r>
      <w:r w:rsidRPr="004A5D1C">
        <w:rPr>
          <w:rFonts w:ascii="Times New Roman" w:eastAsiaTheme="minorEastAsia" w:hAnsi="Times New Roman"/>
          <w:noProof/>
          <w:kern w:val="2"/>
          <w:position w:val="-12"/>
          <w:szCs w:val="20"/>
          <w:lang w:eastAsia="zh-CN"/>
        </w:rPr>
        <w:drawing>
          <wp:inline distT="0" distB="0" distL="0" distR="0" wp14:anchorId="7D8A6C46" wp14:editId="4268C4F2">
            <wp:extent cx="2730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A5D1C">
        <w:rPr>
          <w:rFonts w:ascii="Times New Roman" w:eastAsia="等线" w:hAnsi="Times New Roman"/>
          <w:szCs w:val="20"/>
          <w:lang w:val="x-none"/>
        </w:rPr>
        <w:t xml:space="preserve"> in the first two sections, but the last section was not changed.</w:t>
      </w:r>
    </w:p>
    <w:p w:rsidR="004A5D1C" w:rsidRPr="004A5D1C" w:rsidRDefault="004A5D1C" w:rsidP="004A5D1C">
      <w:pPr>
        <w:widowControl w:val="0"/>
        <w:numPr>
          <w:ilvl w:val="0"/>
          <w:numId w:val="18"/>
        </w:numPr>
        <w:jc w:val="both"/>
        <w:rPr>
          <w:rFonts w:ascii="Times New Roman" w:eastAsia="宋体" w:hAnsi="Times New Roman"/>
          <w:color w:val="000000" w:themeColor="text1"/>
          <w:szCs w:val="20"/>
          <w:lang w:val="en-AU"/>
        </w:rPr>
      </w:pPr>
      <w:r w:rsidRPr="004A5D1C">
        <w:rPr>
          <w:rFonts w:ascii="Times New Roman" w:eastAsiaTheme="minorEastAsia" w:hAnsi="Times New Roman"/>
          <w:kern w:val="2"/>
          <w:szCs w:val="20"/>
          <w:lang w:val="x-none" w:eastAsia="zh-CN"/>
        </w:rPr>
        <w:t>Then, we had one CR [1] for the first section and added “</w:t>
      </w:r>
      <w:r w:rsidRPr="004A5D1C">
        <w:rPr>
          <w:rFonts w:ascii="Times New Roman" w:eastAsia="宋体" w:hAnsi="Times New Roman"/>
          <w:color w:val="000000" w:themeColor="text1"/>
          <w:szCs w:val="20"/>
          <w:lang w:val="en-GB"/>
        </w:rPr>
        <w:t xml:space="preserve">assuming </w:t>
      </w:r>
      <w:r w:rsidRPr="004A5D1C">
        <w:rPr>
          <w:rFonts w:ascii="Times New Roman" w:eastAsia="宋体" w:hAnsi="Times New Roman"/>
          <w:i/>
          <w:color w:val="000000" w:themeColor="text1"/>
          <w:szCs w:val="20"/>
          <w:lang w:val="en-AU"/>
        </w:rPr>
        <w:t>d</w:t>
      </w:r>
      <w:r w:rsidRPr="004A5D1C">
        <w:rPr>
          <w:rFonts w:ascii="Times New Roman" w:eastAsia="宋体" w:hAnsi="Times New Roman"/>
          <w:i/>
          <w:color w:val="000000" w:themeColor="text1"/>
          <w:szCs w:val="20"/>
          <w:vertAlign w:val="subscript"/>
          <w:lang w:val="en-AU"/>
        </w:rPr>
        <w:t xml:space="preserve">2,1 </w:t>
      </w:r>
      <w:r w:rsidRPr="004A5D1C">
        <w:rPr>
          <w:rFonts w:ascii="Times New Roman" w:eastAsia="宋体" w:hAnsi="Times New Roman"/>
          <w:color w:val="000000" w:themeColor="text1"/>
          <w:szCs w:val="20"/>
          <w:lang w:val="en-AU"/>
        </w:rPr>
        <w:t>= 1”.</w:t>
      </w:r>
      <w:r w:rsidRPr="004A5D1C">
        <w:rPr>
          <w:rFonts w:ascii="Times New Roman" w:eastAsia="宋体" w:hAnsi="Times New Roman"/>
          <w:color w:val="FF0000"/>
          <w:szCs w:val="20"/>
          <w:lang w:val="en-AU"/>
        </w:rPr>
        <w:t xml:space="preserve"> </w:t>
      </w:r>
      <w:r w:rsidRPr="004A5D1C">
        <w:rPr>
          <w:rFonts w:ascii="Times New Roman" w:eastAsia="宋体" w:hAnsi="Times New Roman"/>
          <w:color w:val="000000" w:themeColor="text1"/>
          <w:szCs w:val="20"/>
          <w:lang w:val="en-AU"/>
        </w:rPr>
        <w:t xml:space="preserve">This is because the value of </w:t>
      </w:r>
      <w:r w:rsidRPr="004A5D1C">
        <w:rPr>
          <w:rFonts w:ascii="Times New Roman" w:eastAsia="宋体" w:hAnsi="Times New Roman"/>
          <w:i/>
          <w:color w:val="000000" w:themeColor="text1"/>
          <w:szCs w:val="20"/>
          <w:lang w:val="en-AU"/>
        </w:rPr>
        <w:t>d</w:t>
      </w:r>
      <w:r w:rsidRPr="004A5D1C">
        <w:rPr>
          <w:rFonts w:ascii="Times New Roman" w:eastAsia="宋体" w:hAnsi="Times New Roman"/>
          <w:i/>
          <w:color w:val="000000" w:themeColor="text1"/>
          <w:szCs w:val="20"/>
          <w:vertAlign w:val="subscript"/>
          <w:lang w:val="en-AU"/>
        </w:rPr>
        <w:t>2</w:t>
      </w:r>
      <w:proofErr w:type="gramStart"/>
      <w:r w:rsidRPr="004A5D1C">
        <w:rPr>
          <w:rFonts w:ascii="Times New Roman" w:eastAsia="宋体" w:hAnsi="Times New Roman"/>
          <w:i/>
          <w:color w:val="000000" w:themeColor="text1"/>
          <w:szCs w:val="20"/>
          <w:vertAlign w:val="subscript"/>
          <w:lang w:val="en-AU"/>
        </w:rPr>
        <w:t>,1</w:t>
      </w:r>
      <w:proofErr w:type="gramEnd"/>
      <w:r w:rsidRPr="004A5D1C">
        <w:rPr>
          <w:rFonts w:ascii="Times New Roman" w:eastAsia="宋体" w:hAnsi="Times New Roman"/>
          <w:color w:val="000000" w:themeColor="text1"/>
          <w:szCs w:val="20"/>
          <w:lang w:val="en-AU"/>
        </w:rPr>
        <w:t xml:space="preserve"> is dependent upon the PUSCH DMRS location, but in t</w:t>
      </w:r>
      <w:r w:rsidR="00BF2264">
        <w:rPr>
          <w:rFonts w:ascii="Times New Roman" w:eastAsia="宋体" w:hAnsi="Times New Roman" w:hint="eastAsia"/>
          <w:color w:val="000000" w:themeColor="text1"/>
          <w:szCs w:val="20"/>
          <w:lang w:val="en-AU" w:eastAsia="zh-CN"/>
        </w:rPr>
        <w:t>he</w:t>
      </w:r>
      <w:r w:rsidR="00BF2264">
        <w:rPr>
          <w:rFonts w:ascii="Times New Roman" w:eastAsia="宋体" w:hAnsi="Times New Roman"/>
          <w:color w:val="000000" w:themeColor="text1"/>
          <w:szCs w:val="20"/>
          <w:lang w:val="en-AU"/>
        </w:rPr>
        <w:t xml:space="preserve"> </w:t>
      </w:r>
      <w:r w:rsidRPr="004A5D1C">
        <w:rPr>
          <w:rFonts w:ascii="Times New Roman" w:eastAsia="宋体" w:hAnsi="Times New Roman"/>
          <w:color w:val="000000" w:themeColor="text1"/>
          <w:szCs w:val="20"/>
          <w:lang w:val="en-AU"/>
        </w:rPr>
        <w:t>cases</w:t>
      </w:r>
      <w:r w:rsidR="00BF2264">
        <w:rPr>
          <w:rFonts w:ascii="Times New Roman" w:eastAsia="宋体" w:hAnsi="Times New Roman"/>
          <w:color w:val="000000" w:themeColor="text1"/>
          <w:szCs w:val="20"/>
          <w:lang w:val="en-AU"/>
        </w:rPr>
        <w:t xml:space="preserve"> of SRS, PUCCH and PRACH,</w:t>
      </w:r>
      <w:r w:rsidRPr="004A5D1C">
        <w:rPr>
          <w:rFonts w:ascii="Times New Roman" w:eastAsia="宋体" w:hAnsi="Times New Roman"/>
          <w:color w:val="000000" w:themeColor="text1"/>
          <w:szCs w:val="20"/>
          <w:lang w:val="en-AU"/>
        </w:rPr>
        <w:t xml:space="preserve"> there is no PUSCH to determine this value, we need to define the value of </w:t>
      </w:r>
      <w:r w:rsidRPr="004A5D1C">
        <w:rPr>
          <w:rFonts w:ascii="Times New Roman" w:eastAsia="宋体" w:hAnsi="Times New Roman"/>
          <w:i/>
          <w:color w:val="000000" w:themeColor="text1"/>
          <w:szCs w:val="20"/>
          <w:lang w:val="en-AU"/>
        </w:rPr>
        <w:t>d</w:t>
      </w:r>
      <w:r w:rsidRPr="004A5D1C">
        <w:rPr>
          <w:rFonts w:ascii="Times New Roman" w:eastAsia="宋体" w:hAnsi="Times New Roman"/>
          <w:i/>
          <w:color w:val="000000" w:themeColor="text1"/>
          <w:szCs w:val="20"/>
          <w:vertAlign w:val="subscript"/>
          <w:lang w:val="en-AU"/>
        </w:rPr>
        <w:t>2,1</w:t>
      </w:r>
      <w:r w:rsidRPr="004A5D1C">
        <w:rPr>
          <w:rFonts w:ascii="Times New Roman" w:eastAsia="宋体" w:hAnsi="Times New Roman"/>
          <w:i/>
          <w:color w:val="000000" w:themeColor="text1"/>
          <w:szCs w:val="20"/>
          <w:lang w:val="en-AU"/>
        </w:rPr>
        <w:t xml:space="preserve"> </w:t>
      </w:r>
      <w:r w:rsidRPr="004A5D1C">
        <w:rPr>
          <w:rFonts w:ascii="Times New Roman" w:eastAsia="宋体" w:hAnsi="Times New Roman"/>
          <w:color w:val="000000" w:themeColor="text1"/>
          <w:szCs w:val="20"/>
          <w:lang w:val="en-AU"/>
        </w:rPr>
        <w:t xml:space="preserve">explicitly to be 0 or 1. </w:t>
      </w:r>
      <w:r w:rsidR="00BF2264">
        <w:rPr>
          <w:rFonts w:ascii="Times New Roman" w:eastAsia="宋体" w:hAnsi="Times New Roman"/>
          <w:color w:val="000000" w:themeColor="text1"/>
          <w:szCs w:val="20"/>
          <w:lang w:val="en-AU"/>
        </w:rPr>
        <w:t>T</w:t>
      </w:r>
      <w:r w:rsidRPr="004A5D1C">
        <w:rPr>
          <w:rFonts w:ascii="Times New Roman" w:eastAsia="宋体" w:hAnsi="Times New Roman"/>
          <w:color w:val="000000" w:themeColor="text1"/>
          <w:szCs w:val="20"/>
          <w:lang w:val="en-AU"/>
        </w:rPr>
        <w:t xml:space="preserve">his CR was endorsed and was captured in the later version. </w:t>
      </w:r>
    </w:p>
    <w:p w:rsidR="004A5D1C" w:rsidRPr="00BF2264" w:rsidRDefault="004A5D1C" w:rsidP="004A5D1C">
      <w:pPr>
        <w:widowControl w:val="0"/>
        <w:jc w:val="both"/>
        <w:rPr>
          <w:rFonts w:ascii="Times New Roman" w:eastAsiaTheme="minorEastAsia" w:hAnsi="Times New Roman"/>
          <w:kern w:val="2"/>
          <w:szCs w:val="20"/>
          <w:lang w:val="en-AU" w:eastAsia="zh-CN"/>
        </w:rPr>
      </w:pPr>
    </w:p>
    <w:p w:rsidR="004A5D1C" w:rsidRPr="004A5D1C" w:rsidRDefault="004A5D1C" w:rsidP="004A5D1C">
      <w:pPr>
        <w:widowControl w:val="0"/>
        <w:jc w:val="both"/>
        <w:rPr>
          <w:rFonts w:ascii="Times New Roman" w:eastAsiaTheme="minorEastAsia" w:hAnsi="Times New Roman"/>
          <w:kern w:val="2"/>
          <w:szCs w:val="20"/>
          <w:lang w:val="en-AU" w:eastAsia="zh-CN"/>
        </w:rPr>
      </w:pPr>
      <w:r w:rsidRPr="004A5D1C">
        <w:rPr>
          <w:rFonts w:ascii="Times New Roman" w:eastAsiaTheme="minorEastAsia" w:hAnsi="Times New Roman"/>
          <w:kern w:val="2"/>
          <w:szCs w:val="20"/>
          <w:lang w:val="en-AU" w:eastAsia="zh-CN"/>
        </w:rPr>
        <w:t>Unfortunately, some corrections are</w:t>
      </w:r>
      <w:r w:rsidRPr="004A5D1C">
        <w:rPr>
          <w:rFonts w:ascii="Times New Roman" w:eastAsiaTheme="minorEastAsia" w:hAnsi="Times New Roman" w:hint="eastAsia"/>
          <w:kern w:val="2"/>
          <w:szCs w:val="20"/>
          <w:lang w:val="en-AU" w:eastAsia="zh-CN"/>
        </w:rPr>
        <w:t xml:space="preserve"> still</w:t>
      </w:r>
      <w:r w:rsidRPr="004A5D1C">
        <w:rPr>
          <w:rFonts w:ascii="Times New Roman" w:eastAsiaTheme="minorEastAsia" w:hAnsi="Times New Roman"/>
          <w:kern w:val="2"/>
          <w:szCs w:val="20"/>
          <w:lang w:val="en-AU" w:eastAsia="zh-CN"/>
        </w:rPr>
        <w:t xml:space="preserve"> needed for the remaining parts.</w:t>
      </w:r>
    </w:p>
    <w:p w:rsidR="004A5D1C" w:rsidRPr="004A5D1C" w:rsidRDefault="00BB2247" w:rsidP="004A5D1C">
      <w:pPr>
        <w:widowControl w:val="0"/>
        <w:numPr>
          <w:ilvl w:val="0"/>
          <w:numId w:val="19"/>
        </w:numPr>
        <w:jc w:val="both"/>
        <w:rPr>
          <w:rFonts w:ascii="Times New Roman" w:eastAsia="宋体" w:hAnsi="Times New Roman"/>
          <w:color w:val="000000" w:themeColor="text1"/>
          <w:szCs w:val="20"/>
          <w:lang w:val="en-AU"/>
        </w:rPr>
      </w:pPr>
      <w:r w:rsidRPr="00BB2247">
        <w:rPr>
          <w:rFonts w:ascii="Times New Roman" w:eastAsiaTheme="minorEastAsia" w:hAnsi="Times New Roman"/>
          <w:b/>
          <w:kern w:val="2"/>
          <w:szCs w:val="20"/>
          <w:lang w:val="en-AU" w:eastAsia="zh-CN"/>
        </w:rPr>
        <w:t>Issue 1</w:t>
      </w:r>
      <w:r>
        <w:rPr>
          <w:rFonts w:ascii="Times New Roman" w:eastAsiaTheme="minorEastAsia" w:hAnsi="Times New Roman"/>
          <w:kern w:val="2"/>
          <w:szCs w:val="20"/>
          <w:lang w:val="en-AU" w:eastAsia="zh-CN"/>
        </w:rPr>
        <w:t xml:space="preserve">: </w:t>
      </w:r>
      <w:r w:rsidR="004A5D1C" w:rsidRPr="004A5D1C">
        <w:rPr>
          <w:rFonts w:ascii="Times New Roman" w:eastAsiaTheme="minorEastAsia" w:hAnsi="Times New Roman"/>
          <w:kern w:val="2"/>
          <w:szCs w:val="20"/>
          <w:lang w:val="en-AU" w:eastAsia="zh-CN"/>
        </w:rPr>
        <w:t xml:space="preserve">For the second section, same as </w:t>
      </w:r>
      <w:r w:rsidR="004A5D1C" w:rsidRPr="004A5D1C">
        <w:rPr>
          <w:rFonts w:ascii="Times New Roman" w:eastAsiaTheme="minorEastAsia" w:hAnsi="Times New Roman" w:hint="eastAsia"/>
          <w:kern w:val="2"/>
          <w:szCs w:val="20"/>
          <w:lang w:val="en-AU" w:eastAsia="zh-CN"/>
        </w:rPr>
        <w:t>that</w:t>
      </w:r>
      <w:r w:rsidR="004A5D1C" w:rsidRPr="004A5D1C">
        <w:rPr>
          <w:rFonts w:ascii="Times New Roman" w:eastAsiaTheme="minorEastAsia" w:hAnsi="Times New Roman"/>
          <w:kern w:val="2"/>
          <w:szCs w:val="20"/>
          <w:lang w:val="en-AU" w:eastAsia="zh-CN"/>
        </w:rPr>
        <w:t xml:space="preserve"> in </w:t>
      </w:r>
      <w:r w:rsidR="004A5D1C" w:rsidRPr="004A5D1C">
        <w:rPr>
          <w:rFonts w:ascii="Times New Roman" w:eastAsiaTheme="minorEastAsia" w:hAnsi="Times New Roman"/>
          <w:kern w:val="2"/>
          <w:szCs w:val="20"/>
          <w:lang w:val="x-none" w:eastAsia="zh-CN"/>
        </w:rPr>
        <w:t>[1],</w:t>
      </w:r>
      <w:r w:rsidR="004A5D1C" w:rsidRPr="004A5D1C">
        <w:rPr>
          <w:rFonts w:ascii="Times New Roman" w:eastAsiaTheme="minorEastAsia" w:hAnsi="Times New Roman"/>
          <w:kern w:val="2"/>
          <w:szCs w:val="20"/>
          <w:lang w:val="en-AU" w:eastAsia="zh-CN"/>
        </w:rPr>
        <w:t xml:space="preserve"> </w:t>
      </w:r>
      <w:r w:rsidR="004A5D1C" w:rsidRPr="004A5D1C">
        <w:rPr>
          <w:rFonts w:ascii="Times New Roman" w:eastAsia="宋体" w:hAnsi="Times New Roman"/>
          <w:i/>
          <w:color w:val="000000" w:themeColor="text1"/>
          <w:szCs w:val="20"/>
          <w:lang w:val="en-AU"/>
        </w:rPr>
        <w:t>d</w:t>
      </w:r>
      <w:r w:rsidR="004A5D1C" w:rsidRPr="004A5D1C">
        <w:rPr>
          <w:rFonts w:ascii="Times New Roman" w:eastAsia="宋体" w:hAnsi="Times New Roman"/>
          <w:i/>
          <w:color w:val="000000" w:themeColor="text1"/>
          <w:szCs w:val="20"/>
          <w:vertAlign w:val="subscript"/>
          <w:lang w:val="en-AU"/>
        </w:rPr>
        <w:t>2</w:t>
      </w:r>
      <w:proofErr w:type="gramStart"/>
      <w:r w:rsidR="004A5D1C" w:rsidRPr="004A5D1C">
        <w:rPr>
          <w:rFonts w:ascii="Times New Roman" w:eastAsia="宋体" w:hAnsi="Times New Roman"/>
          <w:i/>
          <w:color w:val="000000" w:themeColor="text1"/>
          <w:szCs w:val="20"/>
          <w:vertAlign w:val="subscript"/>
          <w:lang w:val="en-AU"/>
        </w:rPr>
        <w:t>,1</w:t>
      </w:r>
      <w:proofErr w:type="gramEnd"/>
      <w:r w:rsidR="004A5D1C" w:rsidRPr="004A5D1C">
        <w:rPr>
          <w:rFonts w:ascii="Times New Roman" w:eastAsia="宋体" w:hAnsi="Times New Roman"/>
          <w:color w:val="000000" w:themeColor="text1"/>
          <w:szCs w:val="20"/>
          <w:lang w:val="en-AU"/>
        </w:rPr>
        <w:t xml:space="preserve"> should be define</w:t>
      </w:r>
      <w:r w:rsidR="00615277">
        <w:rPr>
          <w:rFonts w:ascii="Times New Roman" w:eastAsia="宋体" w:hAnsi="Times New Roman"/>
          <w:color w:val="000000" w:themeColor="text1"/>
          <w:szCs w:val="20"/>
          <w:lang w:val="en-AU"/>
        </w:rPr>
        <w:t>d</w:t>
      </w:r>
      <w:r w:rsidR="004A5D1C" w:rsidRPr="004A5D1C">
        <w:rPr>
          <w:rFonts w:ascii="Times New Roman" w:eastAsia="宋体" w:hAnsi="Times New Roman"/>
          <w:color w:val="000000" w:themeColor="text1"/>
          <w:szCs w:val="20"/>
          <w:lang w:val="en-AU"/>
        </w:rPr>
        <w:t xml:space="preserve"> explicitly to avoid disambiguate operation for both the UE and network.</w:t>
      </w:r>
    </w:p>
    <w:p w:rsidR="004A5D1C" w:rsidRPr="005619D5" w:rsidRDefault="00BB2247" w:rsidP="005619D5">
      <w:pPr>
        <w:widowControl w:val="0"/>
        <w:numPr>
          <w:ilvl w:val="0"/>
          <w:numId w:val="19"/>
        </w:numPr>
        <w:jc w:val="both"/>
        <w:rPr>
          <w:rFonts w:eastAsia="宋体"/>
          <w:lang w:val="en-AU" w:eastAsia="zh-CN"/>
        </w:rPr>
      </w:pPr>
      <w:r w:rsidRPr="00BB2247">
        <w:rPr>
          <w:rFonts w:ascii="Times New Roman" w:eastAsia="宋体" w:hAnsi="Times New Roman"/>
          <w:b/>
          <w:color w:val="000000" w:themeColor="text1"/>
          <w:szCs w:val="20"/>
          <w:lang w:val="en-AU"/>
        </w:rPr>
        <w:t>Issue 2</w:t>
      </w:r>
      <w:r>
        <w:rPr>
          <w:rFonts w:ascii="Times New Roman" w:eastAsia="宋体" w:hAnsi="Times New Roman"/>
          <w:color w:val="000000" w:themeColor="text1"/>
          <w:szCs w:val="20"/>
          <w:lang w:val="en-AU"/>
        </w:rPr>
        <w:t xml:space="preserve">: </w:t>
      </w:r>
      <w:r w:rsidR="004A5D1C" w:rsidRPr="004A5D1C">
        <w:rPr>
          <w:rFonts w:ascii="Times New Roman" w:eastAsia="宋体" w:hAnsi="Times New Roman"/>
          <w:color w:val="000000" w:themeColor="text1"/>
          <w:szCs w:val="20"/>
          <w:lang w:val="en-AU"/>
        </w:rPr>
        <w:t>For the third section, ignoring consistency issue</w:t>
      </w:r>
      <w:r w:rsidR="004A5D1C" w:rsidRPr="004A5D1C">
        <w:rPr>
          <w:rFonts w:ascii="Times New Roman" w:eastAsia="宋体" w:hAnsi="Times New Roman" w:hint="eastAsia"/>
          <w:color w:val="000000" w:themeColor="text1"/>
          <w:szCs w:val="20"/>
          <w:lang w:val="en-AU" w:eastAsia="zh-CN"/>
        </w:rPr>
        <w:t xml:space="preserve"> </w:t>
      </w:r>
      <w:r w:rsidR="004A5D1C" w:rsidRPr="004A5D1C">
        <w:rPr>
          <w:rFonts w:ascii="Times New Roman" w:eastAsia="宋体" w:hAnsi="Times New Roman"/>
          <w:color w:val="000000" w:themeColor="text1"/>
          <w:szCs w:val="20"/>
          <w:lang w:val="en-AU" w:eastAsia="zh-CN"/>
        </w:rPr>
        <w:t xml:space="preserve">among the three sections, we use N2 as the cancellation time, as we know, the exact value of N2 depends on UE capability and </w:t>
      </w:r>
      <w:r w:rsidR="005619D5">
        <w:rPr>
          <w:rFonts w:ascii="Times New Roman" w:eastAsia="宋体" w:hAnsi="Times New Roman"/>
          <w:color w:val="000000" w:themeColor="text1"/>
          <w:szCs w:val="20"/>
          <w:lang w:val="en-AU" w:eastAsia="zh-CN"/>
        </w:rPr>
        <w:t>SCS</w:t>
      </w:r>
      <w:r w:rsidR="004A5D1C" w:rsidRPr="004A5D1C">
        <w:rPr>
          <w:rFonts w:ascii="Times New Roman" w:eastAsia="宋体" w:hAnsi="Times New Roman"/>
          <w:color w:val="000000" w:themeColor="text1"/>
          <w:szCs w:val="20"/>
          <w:lang w:val="en-AU" w:eastAsia="zh-CN"/>
        </w:rPr>
        <w:t xml:space="preserve">. Here, it is not clear </w:t>
      </w:r>
      <w:r w:rsidR="005619D5">
        <w:rPr>
          <w:rFonts w:ascii="Times New Roman" w:eastAsia="宋体" w:hAnsi="Times New Roman"/>
          <w:color w:val="000000" w:themeColor="text1"/>
          <w:szCs w:val="20"/>
          <w:lang w:val="en-AU" w:eastAsia="zh-CN"/>
        </w:rPr>
        <w:t>which</w:t>
      </w:r>
      <w:r w:rsidR="004A5D1C" w:rsidRPr="004A5D1C">
        <w:rPr>
          <w:rFonts w:ascii="Times New Roman" w:eastAsia="宋体" w:hAnsi="Times New Roman"/>
          <w:color w:val="000000" w:themeColor="text1"/>
          <w:szCs w:val="20"/>
          <w:lang w:val="en-AU" w:eastAsia="zh-CN"/>
        </w:rPr>
        <w:t xml:space="preserve"> </w:t>
      </w:r>
      <w:r w:rsidR="005619D5">
        <w:rPr>
          <w:rFonts w:ascii="Times New Roman" w:eastAsia="宋体" w:hAnsi="Times New Roman"/>
          <w:color w:val="000000" w:themeColor="text1"/>
          <w:szCs w:val="20"/>
          <w:lang w:val="en-AU" w:eastAsia="zh-CN"/>
        </w:rPr>
        <w:t>SCS is used to determine N2</w:t>
      </w:r>
      <w:r w:rsidR="004A5D1C" w:rsidRPr="004A5D1C">
        <w:rPr>
          <w:rFonts w:ascii="Times New Roman" w:eastAsia="宋体" w:hAnsi="Times New Roman"/>
          <w:color w:val="000000" w:themeColor="text1"/>
          <w:szCs w:val="20"/>
          <w:lang w:val="en-AU" w:eastAsia="zh-CN"/>
        </w:rPr>
        <w:t xml:space="preserve"> when the </w:t>
      </w:r>
      <w:r w:rsidR="005619D5">
        <w:rPr>
          <w:rFonts w:ascii="Times New Roman" w:eastAsia="宋体" w:hAnsi="Times New Roman"/>
          <w:color w:val="000000" w:themeColor="text1"/>
          <w:szCs w:val="20"/>
          <w:lang w:val="en-AU" w:eastAsia="zh-CN"/>
        </w:rPr>
        <w:t>SCS</w:t>
      </w:r>
      <w:r w:rsidR="004A5D1C" w:rsidRPr="004A5D1C">
        <w:rPr>
          <w:rFonts w:ascii="Times New Roman" w:eastAsia="宋体" w:hAnsi="Times New Roman"/>
          <w:color w:val="000000" w:themeColor="text1"/>
          <w:szCs w:val="20"/>
          <w:lang w:val="en-AU" w:eastAsia="zh-CN"/>
        </w:rPr>
        <w:t xml:space="preserve">s of the </w:t>
      </w:r>
      <w:r w:rsidR="004A5D1C" w:rsidRPr="004A5D1C">
        <w:rPr>
          <w:rFonts w:ascii="Times New Roman" w:eastAsiaTheme="minorEastAsia" w:hAnsi="Times New Roman"/>
          <w:kern w:val="2"/>
          <w:szCs w:val="20"/>
          <w:lang w:val="x-none" w:eastAsia="zh-CN"/>
        </w:rPr>
        <w:t>PDCCH providing DCI format 2_0 and the</w:t>
      </w:r>
      <w:r w:rsidR="004A5D1C" w:rsidRPr="004A5D1C">
        <w:rPr>
          <w:rFonts w:ascii="Times New Roman" w:eastAsia="等线" w:hAnsi="Times New Roman"/>
          <w:szCs w:val="20"/>
          <w:lang w:val="x-none"/>
        </w:rPr>
        <w:t xml:space="preserve"> SRS, or the PUCCH, or the PUSCH, or the PRACH are different. </w:t>
      </w:r>
      <w:r w:rsidR="005619D5">
        <w:rPr>
          <w:rFonts w:ascii="Times New Roman" w:eastAsia="等线" w:hAnsi="Times New Roman"/>
          <w:szCs w:val="20"/>
          <w:lang w:val="x-none"/>
        </w:rPr>
        <w:t>I</w:t>
      </w:r>
      <w:r w:rsidR="004A5D1C" w:rsidRPr="004A5D1C">
        <w:rPr>
          <w:rFonts w:ascii="Times New Roman" w:eastAsia="等线" w:hAnsi="Times New Roman"/>
          <w:szCs w:val="20"/>
          <w:lang w:val="x-none"/>
        </w:rPr>
        <w:t>n TS 38.214</w:t>
      </w:r>
      <w:r w:rsidR="00615277">
        <w:rPr>
          <w:rFonts w:ascii="Times New Roman" w:eastAsia="等线" w:hAnsi="Times New Roman"/>
          <w:szCs w:val="20"/>
          <w:lang w:val="x-none"/>
        </w:rPr>
        <w:t>,</w:t>
      </w:r>
      <w:r w:rsidR="004A5D1C" w:rsidRPr="004A5D1C">
        <w:rPr>
          <w:rFonts w:ascii="Times New Roman" w:eastAsia="等线" w:hAnsi="Times New Roman"/>
          <w:szCs w:val="20"/>
          <w:lang w:val="x-none"/>
        </w:rPr>
        <w:t xml:space="preserve"> it is described that “</w:t>
      </w:r>
      <w:r w:rsidR="004A5D1C" w:rsidRPr="004A5D1C">
        <w:rPr>
          <w:rFonts w:ascii="Times New Roman" w:eastAsia="等线" w:hAnsi="Times New Roman"/>
          <w:i/>
          <w:szCs w:val="20"/>
          <w:lang w:val="en-GB"/>
        </w:rPr>
        <w:t xml:space="preserve"> N</w:t>
      </w:r>
      <w:r w:rsidR="004A5D1C" w:rsidRPr="004A5D1C">
        <w:rPr>
          <w:rFonts w:ascii="Times New Roman" w:eastAsia="等线" w:hAnsi="Times New Roman"/>
          <w:i/>
          <w:szCs w:val="20"/>
          <w:vertAlign w:val="subscript"/>
          <w:lang w:val="en-GB"/>
        </w:rPr>
        <w:t>2</w:t>
      </w:r>
      <w:r w:rsidR="004A5D1C" w:rsidRPr="004A5D1C">
        <w:rPr>
          <w:rFonts w:ascii="Times New Roman" w:eastAsia="等线" w:hAnsi="Times New Roman"/>
          <w:szCs w:val="20"/>
          <w:lang w:val="en-GB"/>
        </w:rPr>
        <w:t xml:space="preserve"> </w:t>
      </w:r>
      <w:r w:rsidR="004A5D1C" w:rsidRPr="004A5D1C">
        <w:rPr>
          <w:rFonts w:ascii="Times New Roman" w:eastAsia="等线" w:hAnsi="Times New Roman"/>
          <w:szCs w:val="20"/>
          <w:lang w:val="en-AU"/>
        </w:rPr>
        <w:t xml:space="preserve">is based on </w:t>
      </w:r>
      <w:r w:rsidR="004A5D1C" w:rsidRPr="004A5D1C">
        <w:rPr>
          <w:rFonts w:ascii="Times New Roman" w:eastAsia="等线" w:hAnsi="Times New Roman"/>
          <w:i/>
          <w:szCs w:val="20"/>
          <w:lang w:val="en-AU"/>
        </w:rPr>
        <w:t>µ</w:t>
      </w:r>
      <w:r w:rsidR="004A5D1C" w:rsidRPr="004A5D1C">
        <w:rPr>
          <w:rFonts w:ascii="Times New Roman" w:eastAsia="等线" w:hAnsi="Times New Roman"/>
          <w:szCs w:val="20"/>
          <w:lang w:val="en-AU"/>
        </w:rPr>
        <w:t xml:space="preserve"> of Table 6.4-1 and Table 6.4-2 for UE processing capability 1 and 2 respectively, where </w:t>
      </w:r>
      <w:r w:rsidR="004A5D1C" w:rsidRPr="004A5D1C">
        <w:rPr>
          <w:rFonts w:ascii="Times New Roman" w:eastAsia="等线" w:hAnsi="Times New Roman"/>
          <w:i/>
          <w:szCs w:val="20"/>
          <w:lang w:val="en-AU"/>
        </w:rPr>
        <w:t>µ</w:t>
      </w:r>
      <w:r w:rsidR="004A5D1C" w:rsidRPr="004A5D1C">
        <w:rPr>
          <w:rFonts w:ascii="Times New Roman" w:eastAsia="等线" w:hAnsi="Times New Roman"/>
          <w:szCs w:val="20"/>
          <w:lang w:val="en-AU"/>
        </w:rPr>
        <w:t xml:space="preserve"> corresponds to the one of (</w:t>
      </w:r>
      <w:r w:rsidR="004A5D1C" w:rsidRPr="004A5D1C">
        <w:rPr>
          <w:rFonts w:ascii="Times New Roman" w:eastAsia="等线" w:hAnsi="Times New Roman"/>
          <w:i/>
          <w:szCs w:val="20"/>
          <w:lang w:val="en-AU"/>
        </w:rPr>
        <w:t>µ</w:t>
      </w:r>
      <w:r w:rsidR="004A5D1C" w:rsidRPr="004A5D1C">
        <w:rPr>
          <w:rFonts w:ascii="Times New Roman" w:eastAsia="等线" w:hAnsi="Times New Roman"/>
          <w:i/>
          <w:szCs w:val="20"/>
          <w:vertAlign w:val="subscript"/>
          <w:lang w:val="en-AU"/>
        </w:rPr>
        <w:t>DL</w:t>
      </w:r>
      <w:r w:rsidR="004A5D1C" w:rsidRPr="004A5D1C">
        <w:rPr>
          <w:rFonts w:ascii="Times New Roman" w:eastAsia="等线" w:hAnsi="Times New Roman"/>
          <w:szCs w:val="20"/>
          <w:lang w:val="en-AU"/>
        </w:rPr>
        <w:t xml:space="preserve">, </w:t>
      </w:r>
      <w:r w:rsidR="004A5D1C" w:rsidRPr="004A5D1C">
        <w:rPr>
          <w:rFonts w:ascii="Times New Roman" w:eastAsia="等线" w:hAnsi="Times New Roman"/>
          <w:i/>
          <w:szCs w:val="20"/>
          <w:lang w:val="en-AU"/>
        </w:rPr>
        <w:t>µ</w:t>
      </w:r>
      <w:r w:rsidR="004A5D1C" w:rsidRPr="004A5D1C">
        <w:rPr>
          <w:rFonts w:ascii="Times New Roman" w:eastAsia="等线" w:hAnsi="Times New Roman"/>
          <w:i/>
          <w:szCs w:val="20"/>
          <w:vertAlign w:val="subscript"/>
          <w:lang w:val="en-AU"/>
        </w:rPr>
        <w:t>UL</w:t>
      </w:r>
      <w:r w:rsidR="004A5D1C" w:rsidRPr="004A5D1C">
        <w:rPr>
          <w:rFonts w:ascii="Times New Roman" w:eastAsia="等线" w:hAnsi="Times New Roman"/>
          <w:szCs w:val="20"/>
          <w:lang w:val="en-AU"/>
        </w:rPr>
        <w:t xml:space="preserve">) </w:t>
      </w:r>
      <w:r w:rsidR="004A5D1C" w:rsidRPr="004A5D1C">
        <w:rPr>
          <w:rFonts w:ascii="Times New Roman" w:eastAsia="等线" w:hAnsi="Times New Roman"/>
          <w:szCs w:val="20"/>
          <w:highlight w:val="yellow"/>
          <w:lang w:val="en-AU"/>
        </w:rPr>
        <w:t xml:space="preserve">resulting with the largest </w:t>
      </w:r>
      <w:r w:rsidR="004A5D1C" w:rsidRPr="004A5D1C">
        <w:rPr>
          <w:rFonts w:ascii="Times New Roman" w:eastAsia="等线" w:hAnsi="Times New Roman"/>
          <w:i/>
          <w:szCs w:val="20"/>
          <w:highlight w:val="yellow"/>
          <w:lang w:val="en-AU"/>
        </w:rPr>
        <w:t>T</w:t>
      </w:r>
      <w:r w:rsidR="004A5D1C" w:rsidRPr="004A5D1C">
        <w:rPr>
          <w:rFonts w:ascii="Times New Roman" w:eastAsia="等线" w:hAnsi="Times New Roman"/>
          <w:i/>
          <w:szCs w:val="20"/>
          <w:highlight w:val="yellow"/>
          <w:vertAlign w:val="subscript"/>
          <w:lang w:val="en-AU"/>
        </w:rPr>
        <w:t>proc,2</w:t>
      </w:r>
      <w:r w:rsidR="005619D5">
        <w:rPr>
          <w:rFonts w:ascii="Times New Roman" w:eastAsia="等线" w:hAnsi="Times New Roman"/>
          <w:szCs w:val="20"/>
          <w:lang w:val="x-none"/>
        </w:rPr>
        <w:t>”.</w:t>
      </w:r>
      <w:r w:rsidR="00615277">
        <w:rPr>
          <w:rFonts w:ascii="Times New Roman" w:eastAsia="等线" w:hAnsi="Times New Roman"/>
          <w:szCs w:val="20"/>
          <w:lang w:val="x-none"/>
        </w:rPr>
        <w:t xml:space="preserve"> H</w:t>
      </w:r>
      <w:r w:rsidR="004A5D1C" w:rsidRPr="004A5D1C">
        <w:rPr>
          <w:rFonts w:ascii="Times New Roman" w:eastAsia="等线" w:hAnsi="Times New Roman"/>
          <w:szCs w:val="20"/>
          <w:lang w:val="x-none"/>
        </w:rPr>
        <w:t>ere, only N2 is used</w:t>
      </w:r>
      <w:r w:rsidR="005619D5">
        <w:rPr>
          <w:rFonts w:ascii="Times New Roman" w:eastAsia="等线" w:hAnsi="Times New Roman"/>
          <w:szCs w:val="20"/>
          <w:lang w:val="x-none"/>
        </w:rPr>
        <w:t xml:space="preserve"> to define</w:t>
      </w:r>
      <w:r w:rsidR="005619D5" w:rsidRPr="005619D5">
        <w:rPr>
          <w:rFonts w:ascii="Times New Roman" w:eastAsia="等线" w:hAnsi="Times New Roman"/>
          <w:szCs w:val="20"/>
          <w:lang w:val="x-none"/>
        </w:rPr>
        <w:t xml:space="preserve"> the cancellation timeline</w:t>
      </w:r>
      <w:r w:rsidR="004A5D1C" w:rsidRPr="005619D5">
        <w:rPr>
          <w:rFonts w:ascii="Times New Roman" w:eastAsia="等线" w:hAnsi="Times New Roman"/>
          <w:szCs w:val="20"/>
          <w:lang w:val="x-none"/>
        </w:rPr>
        <w:t xml:space="preserve"> and UE doesn’t need to calculate </w:t>
      </w:r>
      <w:r w:rsidR="004A5D1C" w:rsidRPr="005619D5">
        <w:rPr>
          <w:rFonts w:ascii="Times New Roman" w:eastAsia="等线" w:hAnsi="Times New Roman"/>
          <w:i/>
          <w:szCs w:val="20"/>
          <w:lang w:val="en-AU"/>
        </w:rPr>
        <w:t>T</w:t>
      </w:r>
      <w:r w:rsidR="004A5D1C" w:rsidRPr="005619D5">
        <w:rPr>
          <w:rFonts w:ascii="Times New Roman" w:eastAsia="等线" w:hAnsi="Times New Roman"/>
          <w:i/>
          <w:szCs w:val="20"/>
          <w:vertAlign w:val="subscript"/>
          <w:lang w:val="en-AU"/>
        </w:rPr>
        <w:t>proc,2</w:t>
      </w:r>
      <w:r w:rsidR="004A5D1C" w:rsidRPr="005619D5">
        <w:rPr>
          <w:rFonts w:ascii="Times New Roman" w:eastAsia="等线" w:hAnsi="Times New Roman"/>
          <w:szCs w:val="20"/>
          <w:lang w:val="en-AU"/>
        </w:rPr>
        <w:t>, it is not</w:t>
      </w:r>
      <w:r w:rsidR="00B61D8A">
        <w:rPr>
          <w:rFonts w:ascii="Times New Roman" w:eastAsia="等线" w:hAnsi="Times New Roman"/>
          <w:szCs w:val="20"/>
          <w:lang w:val="en-AU"/>
        </w:rPr>
        <w:t xml:space="preserve"> </w:t>
      </w:r>
      <w:r w:rsidR="00B61D8A">
        <w:rPr>
          <w:rFonts w:ascii="Times New Roman" w:eastAsia="等线" w:hAnsi="Times New Roman" w:hint="eastAsia"/>
          <w:szCs w:val="20"/>
          <w:lang w:val="en-AU" w:eastAsia="zh-CN"/>
        </w:rPr>
        <w:t>defined</w:t>
      </w:r>
      <w:r w:rsidR="004A5D1C" w:rsidRPr="005619D5">
        <w:rPr>
          <w:rFonts w:ascii="Times New Roman" w:eastAsia="等线" w:hAnsi="Times New Roman"/>
          <w:szCs w:val="20"/>
          <w:lang w:val="en-AU"/>
        </w:rPr>
        <w:t xml:space="preserve"> which </w:t>
      </w:r>
      <w:r w:rsidR="00B61D8A">
        <w:rPr>
          <w:rFonts w:ascii="Times New Roman" w:eastAsia="等线" w:hAnsi="Times New Roman"/>
          <w:szCs w:val="20"/>
          <w:lang w:val="en-AU"/>
        </w:rPr>
        <w:t>SCS</w:t>
      </w:r>
      <w:r w:rsidR="004A5D1C" w:rsidRPr="005619D5">
        <w:rPr>
          <w:rFonts w:ascii="Times New Roman" w:eastAsia="等线" w:hAnsi="Times New Roman"/>
          <w:szCs w:val="20"/>
          <w:lang w:val="en-AU"/>
        </w:rPr>
        <w:t xml:space="preserve"> is used. </w:t>
      </w:r>
    </w:p>
    <w:p w:rsidR="006F5789" w:rsidRPr="00BB2247" w:rsidRDefault="006F5789" w:rsidP="006F5789">
      <w:pPr>
        <w:widowControl w:val="0"/>
        <w:ind w:left="420"/>
        <w:jc w:val="both"/>
        <w:rPr>
          <w:rFonts w:eastAsia="宋体"/>
          <w:lang w:val="en-AU" w:eastAsia="zh-CN"/>
        </w:rPr>
      </w:pPr>
    </w:p>
    <w:p w:rsidR="004A5D1C" w:rsidRDefault="004A5D1C" w:rsidP="004A5D1C">
      <w:pPr>
        <w:pStyle w:val="title1"/>
        <w:numPr>
          <w:ilvl w:val="0"/>
          <w:numId w:val="2"/>
        </w:numPr>
      </w:pPr>
      <w:r>
        <w:t>Possible solutions</w:t>
      </w:r>
    </w:p>
    <w:p w:rsidR="00166BF2" w:rsidRDefault="00166BF2" w:rsidP="004A5D1C">
      <w:pPr>
        <w:pStyle w:val="proposal"/>
        <w:rPr>
          <w:b w:val="0"/>
        </w:rPr>
      </w:pPr>
      <w:r>
        <w:rPr>
          <w:b w:val="0"/>
        </w:rPr>
        <w:t>For issue</w:t>
      </w:r>
      <w:r w:rsidR="00BB2247">
        <w:rPr>
          <w:b w:val="0"/>
        </w:rPr>
        <w:t xml:space="preserve"> 1</w:t>
      </w:r>
      <w:r>
        <w:rPr>
          <w:b w:val="0"/>
        </w:rPr>
        <w:t>, we propose t</w:t>
      </w:r>
      <w:r w:rsidR="00B61D8A">
        <w:rPr>
          <w:rFonts w:hint="eastAsia"/>
          <w:b w:val="0"/>
        </w:rPr>
        <w:t>o</w:t>
      </w:r>
      <w:r>
        <w:rPr>
          <w:b w:val="0"/>
        </w:rPr>
        <w:t xml:space="preserve"> make the same change as that in</w:t>
      </w:r>
      <w:r w:rsidR="009D3F43">
        <w:rPr>
          <w:b w:val="0"/>
        </w:rPr>
        <w:t xml:space="preserve"> [1] since they exactly </w:t>
      </w:r>
      <w:r w:rsidR="000800B8">
        <w:rPr>
          <w:rFonts w:hint="eastAsia"/>
          <w:b w:val="0"/>
        </w:rPr>
        <w:t>are</w:t>
      </w:r>
      <w:r w:rsidR="000800B8">
        <w:rPr>
          <w:b w:val="0"/>
        </w:rPr>
        <w:t xml:space="preserve"> </w:t>
      </w:r>
      <w:r w:rsidR="009D3F43">
        <w:rPr>
          <w:b w:val="0"/>
        </w:rPr>
        <w:t>the same issue.</w:t>
      </w:r>
    </w:p>
    <w:p w:rsidR="006D7EB3" w:rsidRDefault="009D3F43" w:rsidP="004A5D1C">
      <w:pPr>
        <w:pStyle w:val="proposal"/>
        <w:rPr>
          <w:b w:val="0"/>
        </w:rPr>
      </w:pPr>
      <w:r>
        <w:rPr>
          <w:b w:val="0"/>
        </w:rPr>
        <w:t>For issue</w:t>
      </w:r>
      <w:r w:rsidR="00BB2247">
        <w:rPr>
          <w:b w:val="0"/>
        </w:rPr>
        <w:t xml:space="preserve"> 2</w:t>
      </w:r>
      <w:r>
        <w:rPr>
          <w:b w:val="0"/>
        </w:rPr>
        <w:t xml:space="preserve">, we can have different </w:t>
      </w:r>
      <w:r w:rsidR="006D7EB3">
        <w:rPr>
          <w:b w:val="0"/>
        </w:rPr>
        <w:t>solutions:</w:t>
      </w:r>
    </w:p>
    <w:p w:rsidR="0078435C" w:rsidRPr="0078435C" w:rsidRDefault="009D3F43" w:rsidP="009C118F">
      <w:pPr>
        <w:pStyle w:val="proposal"/>
        <w:numPr>
          <w:ilvl w:val="0"/>
          <w:numId w:val="21"/>
        </w:numPr>
        <w:rPr>
          <w:b w:val="0"/>
        </w:rPr>
      </w:pPr>
      <w:r w:rsidRPr="0078435C">
        <w:rPr>
          <w:b w:val="0"/>
        </w:rPr>
        <w:t xml:space="preserve">N2 is used and </w:t>
      </w:r>
      <w:r w:rsidR="006D7EB3" w:rsidRPr="0078435C">
        <w:rPr>
          <w:b w:val="0"/>
        </w:rPr>
        <w:t xml:space="preserve">define the </w:t>
      </w:r>
      <w:r w:rsidR="000800B8" w:rsidRPr="0078435C">
        <w:rPr>
          <w:b w:val="0"/>
        </w:rPr>
        <w:t>SCS</w:t>
      </w:r>
      <w:r w:rsidR="006D7EB3" w:rsidRPr="0078435C">
        <w:rPr>
          <w:b w:val="0"/>
        </w:rPr>
        <w:t xml:space="preserve"> used to determine N2 clearly, e.g. </w:t>
      </w:r>
      <w:r w:rsidR="006D7EB3" w:rsidRPr="0078435C">
        <w:rPr>
          <w:rFonts w:eastAsia="等线"/>
          <w:b w:val="0"/>
          <w:lang w:val="en-GB"/>
        </w:rPr>
        <w:t>N</w:t>
      </w:r>
      <w:r w:rsidR="006D7EB3" w:rsidRPr="0078435C">
        <w:rPr>
          <w:rFonts w:eastAsia="等线"/>
          <w:b w:val="0"/>
          <w:vertAlign w:val="subscript"/>
          <w:lang w:val="en-GB"/>
        </w:rPr>
        <w:t>2</w:t>
      </w:r>
      <w:r w:rsidR="006D7EB3" w:rsidRPr="0078435C">
        <w:rPr>
          <w:rFonts w:eastAsia="等线"/>
          <w:b w:val="0"/>
          <w:lang w:val="en-GB"/>
        </w:rPr>
        <w:t xml:space="preserve"> </w:t>
      </w:r>
      <w:r w:rsidR="006D7EB3" w:rsidRPr="0078435C">
        <w:rPr>
          <w:rFonts w:eastAsia="等线"/>
          <w:b w:val="0"/>
          <w:lang w:val="en-AU"/>
        </w:rPr>
        <w:t xml:space="preserve">is based on </w:t>
      </w:r>
      <w:r w:rsidR="006D7EB3" w:rsidRPr="0078435C">
        <w:rPr>
          <w:rFonts w:eastAsia="等线"/>
          <w:b w:val="0"/>
          <w:i/>
          <w:lang w:val="en-AU"/>
        </w:rPr>
        <w:t>µ</w:t>
      </w:r>
      <w:r w:rsidR="006D7EB3" w:rsidRPr="0078435C">
        <w:rPr>
          <w:rFonts w:eastAsia="等线"/>
          <w:b w:val="0"/>
          <w:lang w:val="en-AU"/>
        </w:rPr>
        <w:t xml:space="preserve"> of Table 6.4-1 and Table 6.4-2</w:t>
      </w:r>
      <w:r w:rsidR="00E513C8" w:rsidRPr="0078435C">
        <w:rPr>
          <w:rFonts w:eastAsia="等线"/>
          <w:b w:val="0"/>
          <w:lang w:val="en-AU"/>
        </w:rPr>
        <w:t xml:space="preserve"> in TS 38.214 </w:t>
      </w:r>
      <w:r w:rsidR="006D7EB3" w:rsidRPr="0078435C">
        <w:rPr>
          <w:rFonts w:eastAsia="等线"/>
          <w:b w:val="0"/>
          <w:lang w:val="en-AU"/>
        </w:rPr>
        <w:t xml:space="preserve">for UE processing capability 1 and 2 respectively, where </w:t>
      </w:r>
      <w:r w:rsidR="006D7EB3" w:rsidRPr="0078435C">
        <w:rPr>
          <w:rFonts w:eastAsia="等线"/>
          <w:b w:val="0"/>
          <w:i/>
          <w:lang w:val="en-AU"/>
        </w:rPr>
        <w:t>µ</w:t>
      </w:r>
      <w:r w:rsidR="0078435C" w:rsidRPr="0078435C">
        <w:rPr>
          <w:rFonts w:eastAsia="等线"/>
          <w:b w:val="0"/>
          <w:lang w:val="en-AU"/>
        </w:rPr>
        <w:t xml:space="preserve"> corresponds to the smaller</w:t>
      </w:r>
      <w:r w:rsidR="006D7EB3" w:rsidRPr="0078435C">
        <w:rPr>
          <w:rFonts w:eastAsia="等线"/>
          <w:b w:val="0"/>
          <w:lang w:val="en-AU"/>
        </w:rPr>
        <w:t xml:space="preserve"> of (</w:t>
      </w:r>
      <w:r w:rsidR="006D7EB3" w:rsidRPr="0078435C">
        <w:rPr>
          <w:rFonts w:eastAsia="等线"/>
          <w:b w:val="0"/>
          <w:i/>
          <w:lang w:val="en-AU"/>
        </w:rPr>
        <w:t>µ</w:t>
      </w:r>
      <w:r w:rsidR="006D7EB3" w:rsidRPr="0078435C">
        <w:rPr>
          <w:rFonts w:eastAsia="等线"/>
          <w:b w:val="0"/>
          <w:i/>
          <w:vertAlign w:val="subscript"/>
          <w:lang w:val="en-AU"/>
        </w:rPr>
        <w:t>DL</w:t>
      </w:r>
      <w:r w:rsidR="006D7EB3" w:rsidRPr="0078435C">
        <w:rPr>
          <w:rFonts w:eastAsia="等线"/>
          <w:b w:val="0"/>
          <w:lang w:val="en-AU"/>
        </w:rPr>
        <w:t xml:space="preserve">, </w:t>
      </w:r>
      <w:r w:rsidR="006D7EB3" w:rsidRPr="0078435C">
        <w:rPr>
          <w:rFonts w:eastAsia="等线"/>
          <w:b w:val="0"/>
          <w:i/>
          <w:lang w:val="en-AU"/>
        </w:rPr>
        <w:t>µ</w:t>
      </w:r>
      <w:r w:rsidR="006D7EB3" w:rsidRPr="0078435C">
        <w:rPr>
          <w:rFonts w:eastAsia="等线"/>
          <w:b w:val="0"/>
          <w:i/>
          <w:vertAlign w:val="subscript"/>
          <w:lang w:val="en-AU"/>
        </w:rPr>
        <w:t>UL</w:t>
      </w:r>
      <w:r w:rsidR="0078435C" w:rsidRPr="0078435C">
        <w:rPr>
          <w:rFonts w:eastAsia="等线"/>
          <w:b w:val="0"/>
          <w:lang w:val="en-AU"/>
        </w:rPr>
        <w:t>),</w:t>
      </w:r>
      <w:r w:rsidR="00562B4B">
        <w:rPr>
          <w:rFonts w:eastAsia="等线"/>
          <w:b w:val="0"/>
          <w:lang w:val="en-AU"/>
        </w:rPr>
        <w:t xml:space="preserve"> </w:t>
      </w:r>
      <w:r w:rsidR="0078435C" w:rsidRPr="0078435C">
        <w:rPr>
          <w:rFonts w:eastAsia="等线"/>
          <w:b w:val="0"/>
          <w:lang w:val="en-AU"/>
        </w:rPr>
        <w:t xml:space="preserve">where </w:t>
      </w:r>
      <w:r w:rsidR="0078435C" w:rsidRPr="0078435C">
        <w:rPr>
          <w:b w:val="0"/>
          <w:lang w:val="en-AU"/>
        </w:rPr>
        <w:lastRenderedPageBreak/>
        <w:t xml:space="preserve">the </w:t>
      </w:r>
      <w:r w:rsidR="0078435C" w:rsidRPr="0078435C">
        <w:rPr>
          <w:b w:val="0"/>
          <w:i/>
          <w:lang w:val="en-AU"/>
        </w:rPr>
        <w:t>µ</w:t>
      </w:r>
      <w:r w:rsidR="0078435C" w:rsidRPr="0078435C">
        <w:rPr>
          <w:b w:val="0"/>
          <w:i/>
          <w:vertAlign w:val="subscript"/>
          <w:lang w:val="en-AU"/>
        </w:rPr>
        <w:t>DL</w:t>
      </w:r>
      <w:r w:rsidR="0078435C" w:rsidRPr="0078435C">
        <w:rPr>
          <w:b w:val="0"/>
          <w:lang w:val="en-AU"/>
        </w:rPr>
        <w:t xml:space="preserve"> corresponds to the subcarrier spacing of </w:t>
      </w:r>
      <w:r w:rsidR="00562B4B">
        <w:rPr>
          <w:b w:val="0"/>
          <w:lang w:val="en-AU"/>
        </w:rPr>
        <w:t xml:space="preserve">the downlink with which </w:t>
      </w:r>
      <w:r w:rsidR="0078435C" w:rsidRPr="0078435C">
        <w:rPr>
          <w:b w:val="0"/>
          <w:lang w:val="en-AU"/>
        </w:rPr>
        <w:t xml:space="preserve">the PDCCH </w:t>
      </w:r>
      <w:r w:rsidR="0078435C">
        <w:rPr>
          <w:b w:val="0"/>
          <w:lang w:val="en-AU"/>
        </w:rPr>
        <w:t>provid</w:t>
      </w:r>
      <w:r w:rsidR="0078435C" w:rsidRPr="0078435C">
        <w:rPr>
          <w:b w:val="0"/>
          <w:lang w:val="en-AU"/>
        </w:rPr>
        <w:t xml:space="preserve">ing the DCI format 2_0 and </w:t>
      </w:r>
      <w:r w:rsidR="0078435C" w:rsidRPr="0078435C">
        <w:rPr>
          <w:b w:val="0"/>
          <w:i/>
          <w:lang w:val="en-AU"/>
        </w:rPr>
        <w:t>µ</w:t>
      </w:r>
      <w:r w:rsidR="0078435C" w:rsidRPr="0078435C">
        <w:rPr>
          <w:b w:val="0"/>
          <w:i/>
          <w:vertAlign w:val="subscript"/>
          <w:lang w:val="en-AU"/>
        </w:rPr>
        <w:t>UL</w:t>
      </w:r>
      <w:r w:rsidR="0078435C" w:rsidRPr="0078435C">
        <w:rPr>
          <w:b w:val="0"/>
          <w:lang w:val="en-AU"/>
        </w:rPr>
        <w:t xml:space="preserve"> corresponds to the subcarrier spacing of the uplink channel with which the SRS, or PUCCH, or PUSCH, or PRACH is to be transmitted</w:t>
      </w:r>
    </w:p>
    <w:p w:rsidR="006D7EB3" w:rsidRPr="004E6423" w:rsidRDefault="006D7EB3" w:rsidP="00950E97">
      <w:pPr>
        <w:pStyle w:val="proposal"/>
        <w:numPr>
          <w:ilvl w:val="0"/>
          <w:numId w:val="21"/>
        </w:numPr>
        <w:rPr>
          <w:b w:val="0"/>
        </w:rPr>
      </w:pPr>
      <w:r w:rsidRPr="004E6423">
        <w:rPr>
          <w:rFonts w:eastAsia="等线"/>
          <w:b w:val="0"/>
          <w:lang w:val="en-AU"/>
        </w:rPr>
        <w:t>Change N2 to</w:t>
      </w:r>
      <w:r w:rsidRPr="004E6423">
        <w:rPr>
          <w:rFonts w:eastAsia="等线"/>
          <w:b w:val="0"/>
          <w:i/>
          <w:lang w:val="en-AU"/>
        </w:rPr>
        <w:t xml:space="preserve"> </w:t>
      </w:r>
      <w:r w:rsidRPr="004A5D1C">
        <w:rPr>
          <w:rFonts w:eastAsia="等线"/>
          <w:b w:val="0"/>
          <w:i/>
          <w:lang w:val="en-AU"/>
        </w:rPr>
        <w:t>T</w:t>
      </w:r>
      <w:r w:rsidRPr="004A5D1C">
        <w:rPr>
          <w:rFonts w:eastAsia="等线"/>
          <w:b w:val="0"/>
          <w:i/>
          <w:vertAlign w:val="subscript"/>
          <w:lang w:val="en-AU"/>
        </w:rPr>
        <w:t>proc,2</w:t>
      </w:r>
      <w:r w:rsidRPr="004E6423">
        <w:rPr>
          <w:rFonts w:eastAsia="等线"/>
          <w:b w:val="0"/>
          <w:i/>
          <w:lang w:val="en-AU"/>
        </w:rPr>
        <w:t xml:space="preserve">, </w:t>
      </w:r>
      <w:r w:rsidRPr="004E6423">
        <w:rPr>
          <w:rFonts w:eastAsia="等线"/>
          <w:b w:val="0"/>
          <w:lang w:val="en-AU"/>
        </w:rPr>
        <w:t xml:space="preserve">and </w:t>
      </w:r>
      <w:r w:rsidR="004E6423" w:rsidRPr="004E6423">
        <w:rPr>
          <w:rFonts w:eastAsia="等线"/>
          <w:b w:val="0"/>
          <w:lang w:val="en-AU"/>
        </w:rPr>
        <w:t xml:space="preserve">same definition for </w:t>
      </w:r>
      <w:r w:rsidR="004E6423" w:rsidRPr="004E6423">
        <w:rPr>
          <w:rFonts w:eastAsia="等线"/>
          <w:b w:val="0"/>
          <w:i/>
          <w:lang w:val="en-AU"/>
        </w:rPr>
        <w:t>d</w:t>
      </w:r>
      <w:r w:rsidR="004E6423" w:rsidRPr="004E6423">
        <w:rPr>
          <w:rFonts w:eastAsia="等线"/>
          <w:b w:val="0"/>
          <w:i/>
          <w:vertAlign w:val="subscript"/>
          <w:lang w:val="en-AU"/>
        </w:rPr>
        <w:t>2,1</w:t>
      </w:r>
      <w:r w:rsidR="00E513C8" w:rsidRPr="00BB2247">
        <w:rPr>
          <w:rFonts w:eastAsia="等线"/>
          <w:b w:val="0"/>
          <w:lang w:val="en-AU"/>
        </w:rPr>
        <w:t xml:space="preserve"> as that in the other two sections</w:t>
      </w:r>
      <w:r w:rsidR="00950E97">
        <w:rPr>
          <w:rFonts w:eastAsia="等线"/>
          <w:b w:val="0"/>
          <w:lang w:val="en-AU"/>
        </w:rPr>
        <w:t xml:space="preserve"> </w:t>
      </w:r>
      <w:r w:rsidR="00950E97" w:rsidRPr="00950E97">
        <w:rPr>
          <w:rFonts w:eastAsia="等线"/>
          <w:b w:val="0"/>
          <w:lang w:val="en-AU"/>
        </w:rPr>
        <w:t>for consistency</w:t>
      </w:r>
      <w:r w:rsidR="00950E97">
        <w:rPr>
          <w:rFonts w:eastAsia="等线" w:hint="eastAsia"/>
          <w:b w:val="0"/>
          <w:lang w:val="en-AU"/>
        </w:rPr>
        <w:t>.</w:t>
      </w:r>
    </w:p>
    <w:p w:rsidR="00BB2247" w:rsidRPr="004A5D1C" w:rsidRDefault="004E6423" w:rsidP="00BB2247">
      <w:pPr>
        <w:pStyle w:val="proposal"/>
        <w:rPr>
          <w:b w:val="0"/>
        </w:rPr>
      </w:pPr>
      <w:r>
        <w:rPr>
          <w:b w:val="0"/>
        </w:rPr>
        <w:t xml:space="preserve">All the above solutions are </w:t>
      </w:r>
      <w:r w:rsidR="004A5D1C" w:rsidRPr="00EA0B04">
        <w:rPr>
          <w:b w:val="0"/>
        </w:rPr>
        <w:t xml:space="preserve">backward compatible solutions </w:t>
      </w:r>
      <w:r w:rsidR="00BB2247">
        <w:rPr>
          <w:b w:val="0"/>
        </w:rPr>
        <w:t>because they set</w:t>
      </w:r>
      <w:r w:rsidR="00BB2247" w:rsidRPr="00BB2247">
        <w:rPr>
          <w:b w:val="0"/>
        </w:rPr>
        <w:t xml:space="preserve"> the largest possible value which was previously ambiguous</w:t>
      </w:r>
      <w:r w:rsidR="00BB2247">
        <w:rPr>
          <w:b w:val="0"/>
        </w:rPr>
        <w:t xml:space="preserve">. </w:t>
      </w:r>
      <w:r w:rsidR="00BB2247" w:rsidRPr="004A5D1C">
        <w:rPr>
          <w:rFonts w:eastAsia="等线"/>
          <w:b w:val="0"/>
          <w:lang w:val="en-AU"/>
        </w:rPr>
        <w:t xml:space="preserve">Consider </w:t>
      </w:r>
      <w:r w:rsidR="00BB2247" w:rsidRPr="004A5D1C">
        <w:rPr>
          <w:b w:val="0"/>
          <w:lang w:val="en-AU"/>
        </w:rPr>
        <w:t>that the cancellation time</w:t>
      </w:r>
      <w:r w:rsidR="0042657A">
        <w:rPr>
          <w:b w:val="0"/>
          <w:lang w:val="en-AU"/>
        </w:rPr>
        <w:t>line</w:t>
      </w:r>
      <w:r w:rsidR="00BB2247" w:rsidRPr="004A5D1C">
        <w:rPr>
          <w:b w:val="0"/>
          <w:lang w:val="en-AU"/>
        </w:rPr>
        <w:t xml:space="preserve"> in the three section</w:t>
      </w:r>
      <w:r w:rsidR="00BB2247">
        <w:rPr>
          <w:b w:val="0"/>
          <w:lang w:val="en-AU"/>
        </w:rPr>
        <w:t>s</w:t>
      </w:r>
      <w:r w:rsidR="00BB2247" w:rsidRPr="004A5D1C">
        <w:rPr>
          <w:b w:val="0"/>
          <w:lang w:val="en-AU"/>
        </w:rPr>
        <w:t xml:space="preserve"> should be </w:t>
      </w:r>
      <w:r w:rsidR="00615277">
        <w:rPr>
          <w:b w:val="0"/>
          <w:lang w:val="en-AU"/>
        </w:rPr>
        <w:t xml:space="preserve">the </w:t>
      </w:r>
      <w:bookmarkStart w:id="3" w:name="_GoBack"/>
      <w:bookmarkEnd w:id="3"/>
      <w:r w:rsidR="00BB2247" w:rsidRPr="004A5D1C">
        <w:rPr>
          <w:b w:val="0"/>
          <w:lang w:val="en-AU"/>
        </w:rPr>
        <w:t xml:space="preserve">same, </w:t>
      </w:r>
      <w:r w:rsidR="00B503A8">
        <w:rPr>
          <w:rFonts w:hint="eastAsia"/>
          <w:b w:val="0"/>
          <w:lang w:val="en-AU"/>
        </w:rPr>
        <w:t>and</w:t>
      </w:r>
      <w:r w:rsidR="00B503A8">
        <w:rPr>
          <w:b w:val="0"/>
          <w:lang w:val="en-AU"/>
        </w:rPr>
        <w:t xml:space="preserve"> the descript</w:t>
      </w:r>
      <w:r w:rsidR="005462F3">
        <w:rPr>
          <w:b w:val="0"/>
          <w:lang w:val="en-AU"/>
        </w:rPr>
        <w:t>ions in in specification should</w:t>
      </w:r>
      <w:r w:rsidR="005462F3" w:rsidRPr="005462F3">
        <w:rPr>
          <w:b w:val="0"/>
          <w:lang w:val="en-AU"/>
        </w:rPr>
        <w:t> remain </w:t>
      </w:r>
      <w:r w:rsidR="00B503A8">
        <w:rPr>
          <w:b w:val="0"/>
          <w:lang w:val="en-AU"/>
        </w:rPr>
        <w:t>consistent</w:t>
      </w:r>
      <w:r w:rsidR="00B503A8">
        <w:rPr>
          <w:rFonts w:hint="eastAsia"/>
          <w:b w:val="0"/>
          <w:lang w:val="en-AU"/>
        </w:rPr>
        <w:t>,</w:t>
      </w:r>
      <w:r w:rsidR="00B503A8" w:rsidRPr="00B503A8">
        <w:rPr>
          <w:b w:val="0"/>
          <w:lang w:val="en-AU"/>
        </w:rPr>
        <w:t xml:space="preserve"> </w:t>
      </w:r>
      <w:r w:rsidR="00BB2247" w:rsidRPr="004A5D1C">
        <w:rPr>
          <w:b w:val="0"/>
          <w:lang w:val="en-AU"/>
        </w:rPr>
        <w:t xml:space="preserve">we suggest to change N2 to </w:t>
      </w:r>
      <w:r w:rsidR="00BB2247" w:rsidRPr="004A5D1C">
        <w:rPr>
          <w:rFonts w:eastAsia="等线"/>
          <w:b w:val="0"/>
          <w:i/>
          <w:lang w:val="en-AU"/>
        </w:rPr>
        <w:t>T</w:t>
      </w:r>
      <w:r w:rsidR="00BB2247" w:rsidRPr="004A5D1C">
        <w:rPr>
          <w:rFonts w:eastAsia="等线"/>
          <w:b w:val="0"/>
          <w:i/>
          <w:vertAlign w:val="subscript"/>
          <w:lang w:val="en-AU"/>
        </w:rPr>
        <w:t>proc,2</w:t>
      </w:r>
      <w:r w:rsidR="00BB2247" w:rsidRPr="004A5D1C">
        <w:rPr>
          <w:b w:val="0"/>
          <w:i/>
          <w:lang w:val="en-AU"/>
        </w:rPr>
        <w:t xml:space="preserve"> </w:t>
      </w:r>
      <w:r w:rsidR="00BB2247" w:rsidRPr="004A5D1C">
        <w:rPr>
          <w:b w:val="0"/>
          <w:lang w:val="en-AU"/>
        </w:rPr>
        <w:t xml:space="preserve">and assuming </w:t>
      </w:r>
      <w:r w:rsidR="00BB2247" w:rsidRPr="004A5D1C">
        <w:rPr>
          <w:b w:val="0"/>
          <w:i/>
          <w:color w:val="000000" w:themeColor="text1"/>
          <w:lang w:val="en-AU"/>
        </w:rPr>
        <w:t>d</w:t>
      </w:r>
      <w:r w:rsidR="00BB2247" w:rsidRPr="004A5D1C">
        <w:rPr>
          <w:b w:val="0"/>
          <w:i/>
          <w:color w:val="000000" w:themeColor="text1"/>
          <w:vertAlign w:val="subscript"/>
          <w:lang w:val="en-AU"/>
        </w:rPr>
        <w:t xml:space="preserve">2,1 </w:t>
      </w:r>
      <w:r w:rsidR="00BB2247" w:rsidRPr="004A5D1C">
        <w:rPr>
          <w:b w:val="0"/>
          <w:color w:val="000000" w:themeColor="text1"/>
          <w:lang w:val="en-AU"/>
        </w:rPr>
        <w:t>= 1.</w:t>
      </w:r>
    </w:p>
    <w:p w:rsidR="004A5D1C" w:rsidRPr="00382014" w:rsidRDefault="00382014" w:rsidP="00382014">
      <w:pPr>
        <w:pStyle w:val="proposal"/>
        <w:rPr>
          <w:i/>
          <w:lang w:val="en-AU"/>
        </w:rPr>
      </w:pPr>
      <w:r w:rsidRPr="00382014">
        <w:rPr>
          <w:i/>
          <w:lang w:val="en-AU"/>
        </w:rPr>
        <w:t>Proposal:</w:t>
      </w:r>
      <w:r>
        <w:rPr>
          <w:i/>
          <w:lang w:val="en-AU"/>
        </w:rPr>
        <w:t xml:space="preserve"> It is proposed to endorse the CR in </w:t>
      </w:r>
      <w:bookmarkEnd w:id="0"/>
      <w:r>
        <w:rPr>
          <w:i/>
          <w:lang w:val="en-AU"/>
        </w:rPr>
        <w:fldChar w:fldCharType="begin"/>
      </w:r>
      <w:r>
        <w:rPr>
          <w:i/>
          <w:lang w:val="en-AU"/>
        </w:rPr>
        <w:instrText xml:space="preserve"> REF _Ref16847095 \r \h </w:instrText>
      </w:r>
      <w:r>
        <w:rPr>
          <w:i/>
          <w:lang w:val="en-AU"/>
        </w:rPr>
      </w:r>
      <w:r>
        <w:rPr>
          <w:i/>
          <w:lang w:val="en-AU"/>
        </w:rPr>
        <w:fldChar w:fldCharType="separate"/>
      </w:r>
      <w:r>
        <w:rPr>
          <w:i/>
          <w:lang w:val="en-AU"/>
        </w:rPr>
        <w:t>[2]</w:t>
      </w:r>
      <w:r>
        <w:rPr>
          <w:i/>
          <w:lang w:val="en-AU"/>
        </w:rPr>
        <w:fldChar w:fldCharType="end"/>
      </w:r>
      <w:r>
        <w:rPr>
          <w:i/>
          <w:lang w:val="en-AU"/>
        </w:rPr>
        <w:t>.</w:t>
      </w:r>
    </w:p>
    <w:p w:rsidR="009D3F43" w:rsidRDefault="0041687B" w:rsidP="009D3F43">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w:t>
      </w:r>
    </w:p>
    <w:p w:rsidR="009D3F43" w:rsidRPr="00382014" w:rsidRDefault="009D3F43" w:rsidP="00F81549">
      <w:pPr>
        <w:pStyle w:val="a0"/>
        <w:numPr>
          <w:ilvl w:val="0"/>
          <w:numId w:val="3"/>
        </w:numPr>
        <w:rPr>
          <w:lang w:val="x-none"/>
        </w:rPr>
      </w:pPr>
      <w:bookmarkStart w:id="4" w:name="_Ref534709050"/>
      <w:r w:rsidRPr="009D3F43">
        <w:rPr>
          <w:rFonts w:ascii="Times New Roman" w:eastAsia="宋体" w:hAnsi="Times New Roman"/>
          <w:lang w:eastAsia="zh-CN"/>
        </w:rPr>
        <w:t xml:space="preserve">R1-1814218 </w:t>
      </w:r>
      <w:r>
        <w:rPr>
          <w:rFonts w:ascii="Times New Roman" w:eastAsia="宋体" w:hAnsi="Times New Roman"/>
          <w:lang w:eastAsia="zh-CN"/>
        </w:rPr>
        <w:t xml:space="preserve"> </w:t>
      </w:r>
      <w:r w:rsidRPr="009D3F43">
        <w:rPr>
          <w:rFonts w:ascii="Times New Roman" w:eastAsia="宋体" w:hAnsi="Times New Roman"/>
          <w:lang w:eastAsia="zh-CN"/>
        </w:rPr>
        <w:t>Draft CR for d1,2 in cancellation timeline in slot configuration</w:t>
      </w:r>
      <w:r>
        <w:rPr>
          <w:rFonts w:ascii="Times New Roman" w:eastAsia="宋体" w:hAnsi="Times New Roman"/>
          <w:lang w:eastAsia="zh-CN"/>
        </w:rPr>
        <w:t xml:space="preserve"> </w:t>
      </w:r>
      <w:r w:rsidRPr="009D3F43">
        <w:rPr>
          <w:rFonts w:ascii="Times New Roman" w:eastAsia="宋体" w:hAnsi="Times New Roman"/>
          <w:lang w:eastAsia="zh-CN"/>
        </w:rPr>
        <w:t xml:space="preserve"> Qualcomm, VIVO</w:t>
      </w:r>
      <w:bookmarkEnd w:id="4"/>
    </w:p>
    <w:p w:rsidR="00382014" w:rsidRPr="00382014" w:rsidRDefault="00382014" w:rsidP="00382014">
      <w:pPr>
        <w:pStyle w:val="a0"/>
        <w:numPr>
          <w:ilvl w:val="0"/>
          <w:numId w:val="3"/>
        </w:numPr>
        <w:rPr>
          <w:rFonts w:ascii="Times New Roman" w:eastAsia="宋体" w:hAnsi="Times New Roman"/>
          <w:lang w:eastAsia="zh-CN"/>
        </w:rPr>
      </w:pPr>
      <w:bookmarkStart w:id="5" w:name="_Ref16847095"/>
      <w:r w:rsidRPr="00382014">
        <w:rPr>
          <w:rFonts w:ascii="Times New Roman" w:eastAsia="宋体" w:hAnsi="Times New Roman"/>
          <w:lang w:eastAsia="zh-CN"/>
        </w:rPr>
        <w:t>R1-1909115  Draft TS 38.213 CR for UL cancellation timeline</w:t>
      </w:r>
      <w:r>
        <w:rPr>
          <w:rFonts w:ascii="Times New Roman" w:eastAsia="宋体" w:hAnsi="Times New Roman"/>
          <w:lang w:eastAsia="zh-CN"/>
        </w:rPr>
        <w:t xml:space="preserve">  vivo</w:t>
      </w:r>
      <w:bookmarkEnd w:id="5"/>
    </w:p>
    <w:sectPr w:rsidR="00382014" w:rsidRPr="0038201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DA2" w:rsidRDefault="008E3DA2">
      <w:r>
        <w:separator/>
      </w:r>
    </w:p>
  </w:endnote>
  <w:endnote w:type="continuationSeparator" w:id="0">
    <w:p w:rsidR="008E3DA2" w:rsidRDefault="008E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DA2" w:rsidRDefault="008E3DA2">
      <w:r>
        <w:separator/>
      </w:r>
    </w:p>
  </w:footnote>
  <w:footnote w:type="continuationSeparator" w:id="0">
    <w:p w:rsidR="008E3DA2" w:rsidRDefault="008E3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41687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7BB"/>
    <w:multiLevelType w:val="multilevel"/>
    <w:tmpl w:val="724075A4"/>
    <w:lvl w:ilvl="0">
      <w:start w:val="1"/>
      <w:numFmt w:val="decim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eastAsia="MS Mincho" w:hAnsi="Symbol"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02928C1"/>
    <w:multiLevelType w:val="hybridMultilevel"/>
    <w:tmpl w:val="0E36A7D6"/>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8D326D"/>
    <w:multiLevelType w:val="hybridMultilevel"/>
    <w:tmpl w:val="A2C031E2"/>
    <w:lvl w:ilvl="0" w:tplc="2604F12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DE007B"/>
    <w:multiLevelType w:val="hybridMultilevel"/>
    <w:tmpl w:val="527CCD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0A96D76"/>
    <w:multiLevelType w:val="hybridMultilevel"/>
    <w:tmpl w:val="398658B8"/>
    <w:lvl w:ilvl="0" w:tplc="7D768DBA">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2A80A80"/>
    <w:multiLevelType w:val="hybridMultilevel"/>
    <w:tmpl w:val="052A84F2"/>
    <w:lvl w:ilvl="0" w:tplc="AD7CE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11383B"/>
    <w:multiLevelType w:val="hybridMultilevel"/>
    <w:tmpl w:val="D4101D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7645FF"/>
    <w:multiLevelType w:val="hybridMultilevel"/>
    <w:tmpl w:val="FFEED5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4">
    <w:nsid w:val="651D5CB5"/>
    <w:multiLevelType w:val="hybridMultilevel"/>
    <w:tmpl w:val="C62E7DDC"/>
    <w:lvl w:ilvl="0" w:tplc="CF6E46A2">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nsid w:val="6720756A"/>
    <w:multiLevelType w:val="hybridMultilevel"/>
    <w:tmpl w:val="5998711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6E1616FF"/>
    <w:multiLevelType w:val="hybridMultilevel"/>
    <w:tmpl w:val="8AAAFCB6"/>
    <w:lvl w:ilvl="0" w:tplc="AF9C5F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74C91338"/>
    <w:multiLevelType w:val="hybridMultilevel"/>
    <w:tmpl w:val="DDEAD4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
  </w:num>
  <w:num w:numId="4">
    <w:abstractNumId w:val="7"/>
  </w:num>
  <w:num w:numId="5">
    <w:abstractNumId w:val="5"/>
  </w:num>
  <w:num w:numId="6">
    <w:abstractNumId w:val="12"/>
  </w:num>
  <w:num w:numId="7">
    <w:abstractNumId w:val="15"/>
  </w:num>
  <w:num w:numId="8">
    <w:abstractNumId w:val="6"/>
  </w:num>
  <w:num w:numId="9">
    <w:abstractNumId w:val="2"/>
  </w:num>
  <w:num w:numId="10">
    <w:abstractNumId w:val="20"/>
  </w:num>
  <w:num w:numId="11">
    <w:abstractNumId w:val="9"/>
  </w:num>
  <w:num w:numId="12">
    <w:abstractNumId w:val="0"/>
  </w:num>
  <w:num w:numId="13">
    <w:abstractNumId w:val="11"/>
  </w:num>
  <w:num w:numId="14">
    <w:abstractNumId w:val="13"/>
  </w:num>
  <w:num w:numId="15">
    <w:abstractNumId w:val="1"/>
  </w:num>
  <w:num w:numId="16">
    <w:abstractNumId w:val="14"/>
  </w:num>
  <w:num w:numId="17">
    <w:abstractNumId w:val="18"/>
  </w:num>
  <w:num w:numId="18">
    <w:abstractNumId w:val="4"/>
  </w:num>
  <w:num w:numId="19">
    <w:abstractNumId w:val="10"/>
  </w:num>
  <w:num w:numId="20">
    <w:abstractNumId w:val="1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D1C"/>
    <w:rsid w:val="0001678E"/>
    <w:rsid w:val="000800B8"/>
    <w:rsid w:val="000E631A"/>
    <w:rsid w:val="00166BF2"/>
    <w:rsid w:val="00200A39"/>
    <w:rsid w:val="003409C5"/>
    <w:rsid w:val="00382014"/>
    <w:rsid w:val="0041687B"/>
    <w:rsid w:val="0042657A"/>
    <w:rsid w:val="004A5D1C"/>
    <w:rsid w:val="004B582D"/>
    <w:rsid w:val="004E6423"/>
    <w:rsid w:val="00541F3B"/>
    <w:rsid w:val="005462F3"/>
    <w:rsid w:val="005619D5"/>
    <w:rsid w:val="00562B4B"/>
    <w:rsid w:val="00584F92"/>
    <w:rsid w:val="00615277"/>
    <w:rsid w:val="0068151E"/>
    <w:rsid w:val="006D7EB3"/>
    <w:rsid w:val="006F5789"/>
    <w:rsid w:val="0078435C"/>
    <w:rsid w:val="007B7138"/>
    <w:rsid w:val="00832A61"/>
    <w:rsid w:val="008545F4"/>
    <w:rsid w:val="008E3DA2"/>
    <w:rsid w:val="00950E97"/>
    <w:rsid w:val="00975368"/>
    <w:rsid w:val="009D3F43"/>
    <w:rsid w:val="00A14D87"/>
    <w:rsid w:val="00A55B8E"/>
    <w:rsid w:val="00B2204C"/>
    <w:rsid w:val="00B503A8"/>
    <w:rsid w:val="00B61D8A"/>
    <w:rsid w:val="00BB2247"/>
    <w:rsid w:val="00BF2264"/>
    <w:rsid w:val="00C771D3"/>
    <w:rsid w:val="00DC08C3"/>
    <w:rsid w:val="00E513C8"/>
    <w:rsid w:val="00E90C40"/>
    <w:rsid w:val="00ED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AECFEB9-19AC-4FE2-83A9-7EA244E0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D1C"/>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4A5D1C"/>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Char1"/>
    <w:qFormat/>
    <w:rsid w:val="004A5D1C"/>
    <w:pPr>
      <w:keepNext/>
      <w:numPr>
        <w:ilvl w:val="1"/>
        <w:numId w:val="1"/>
      </w:numPr>
      <w:spacing w:before="240" w:after="60"/>
      <w:outlineLvl w:val="1"/>
    </w:pPr>
    <w:rPr>
      <w:rFonts w:ascii="Arial" w:eastAsia="MS Mincho" w:hAnsi="Arial"/>
      <w:b/>
      <w:bCs/>
      <w:iCs/>
      <w:szCs w:val="28"/>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4A5D1C"/>
    <w:pPr>
      <w:keepNext/>
      <w:numPr>
        <w:ilvl w:val="2"/>
        <w:numId w:val="1"/>
      </w:numPr>
      <w:tabs>
        <w:tab w:val="left" w:pos="-5500"/>
      </w:tabs>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4A5D1C"/>
    <w:pPr>
      <w:keepNext/>
      <w:numPr>
        <w:ilvl w:val="3"/>
        <w:numId w:val="1"/>
      </w:numPr>
      <w:tabs>
        <w:tab w:val="left" w:pos="-5500"/>
      </w:tabs>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4A5D1C"/>
    <w:rPr>
      <w:rFonts w:ascii="Arial" w:eastAsia="宋体" w:hAnsi="Arial" w:cs="Arial"/>
      <w:b/>
      <w:bCs/>
      <w:kern w:val="32"/>
      <w:sz w:val="28"/>
      <w:szCs w:val="32"/>
    </w:rPr>
  </w:style>
  <w:style w:type="character" w:customStyle="1" w:styleId="2Char">
    <w:name w:val="标题 2 Char"/>
    <w:basedOn w:val="a1"/>
    <w:uiPriority w:val="9"/>
    <w:semiHidden/>
    <w:rsid w:val="004A5D1C"/>
    <w:rPr>
      <w:rFonts w:asciiTheme="majorHAnsi" w:eastAsiaTheme="majorEastAsia" w:hAnsiTheme="majorHAnsi" w:cstheme="majorBidi"/>
      <w:b/>
      <w:bCs/>
      <w:kern w:val="0"/>
      <w:sz w:val="32"/>
      <w:szCs w:val="3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4A5D1C"/>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4A5D1C"/>
    <w:rPr>
      <w:rFonts w:ascii="CG Times (WN)" w:eastAsia="MS Mincho" w:hAnsi="CG Times (WN)" w:cs="Times New Roman"/>
      <w:b/>
      <w:bCs/>
      <w:kern w:val="0"/>
      <w:sz w:val="28"/>
      <w:szCs w:val="28"/>
      <w:lang w:eastAsia="en-US"/>
    </w:rPr>
  </w:style>
  <w:style w:type="character" w:customStyle="1" w:styleId="B1">
    <w:name w:val="B1 (文字)"/>
    <w:link w:val="B10"/>
    <w:rsid w:val="004A5D1C"/>
    <w:rPr>
      <w:rFonts w:eastAsia="Times New Roman"/>
      <w:lang w:val="en-GB" w:eastAsia="en-GB"/>
    </w:rPr>
  </w:style>
  <w:style w:type="character" w:customStyle="1" w:styleId="TAHCar">
    <w:name w:val="TAH Car"/>
    <w:link w:val="TAH"/>
    <w:qFormat/>
    <w:rsid w:val="004A5D1C"/>
    <w:rPr>
      <w:rFonts w:ascii="Arial" w:eastAsia="Times New Roman" w:hAnsi="Arial"/>
      <w:b/>
      <w:sz w:val="18"/>
      <w:lang w:val="en-GB" w:eastAsia="en-US"/>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4"/>
    <w:rsid w:val="004A5D1C"/>
    <w:rPr>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link w:val="a5"/>
    <w:qFormat/>
    <w:rsid w:val="004A5D1C"/>
    <w:rPr>
      <w:rFonts w:ascii="Arial" w:eastAsia="MS Mincho" w:hAnsi="Arial"/>
      <w:b/>
      <w:szCs w:val="24"/>
      <w:lang w:eastAsia="en-US"/>
    </w:rPr>
  </w:style>
  <w:style w:type="character" w:customStyle="1" w:styleId="Char10">
    <w:name w:val="正文文本 Char1"/>
    <w:link w:val="a0"/>
    <w:qFormat/>
    <w:rsid w:val="004A5D1C"/>
    <w:rPr>
      <w:rFonts w:eastAsia="MS Mincho"/>
      <w:szCs w:val="24"/>
      <w:lang w:eastAsia="en-US"/>
    </w:rPr>
  </w:style>
  <w:style w:type="character" w:customStyle="1" w:styleId="2Char1">
    <w:name w:val="标题 2 Char1"/>
    <w:aliases w:val="H2 Char1,h2 Char1,Head2A Char,2 Char,UNDERRUBRIK 1-2 Char,DO NOT USE_h2 Char,h21 Char,Heading 2 Char Char,H2 Char Char,h2 Char Char"/>
    <w:link w:val="2"/>
    <w:rsid w:val="004A5D1C"/>
    <w:rPr>
      <w:rFonts w:ascii="Arial" w:eastAsia="MS Mincho" w:hAnsi="Arial" w:cs="Times New Roman"/>
      <w:b/>
      <w:bCs/>
      <w:iCs/>
      <w:kern w:val="0"/>
      <w:sz w:val="20"/>
      <w:szCs w:val="28"/>
      <w:lang w:val="x-none" w:eastAsia="x-none"/>
    </w:rPr>
  </w:style>
  <w:style w:type="character" w:customStyle="1" w:styleId="Char0">
    <w:name w:val="列出段落 Char"/>
    <w:aliases w:val="列表段落 Char,列表段落1 Char,- Bullets Char,목록 단락 Char,リスト段落 Char,Lista1 Char,?? ?? Char,????? Char,???? Char,列出段落1 Char,中等深浅网格 1 - 着色 21 Char"/>
    <w:link w:val="a6"/>
    <w:uiPriority w:val="34"/>
    <w:qFormat/>
    <w:locked/>
    <w:rsid w:val="004A5D1C"/>
    <w:rPr>
      <w:rFonts w:ascii="Calibri" w:hAnsi="Calibri"/>
    </w:rPr>
  </w:style>
  <w:style w:type="character" w:customStyle="1" w:styleId="TALChar">
    <w:name w:val="TAL Char"/>
    <w:link w:val="TAL"/>
    <w:qFormat/>
    <w:rsid w:val="004A5D1C"/>
    <w:rPr>
      <w:rFonts w:ascii="Arial" w:eastAsia="Times New Roman" w:hAnsi="Arial"/>
      <w:sz w:val="18"/>
      <w:lang w:val="en-GB" w:eastAsia="en-US"/>
    </w:r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qFormat/>
    <w:rsid w:val="004A5D1C"/>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Char10"/>
    <w:qFormat/>
    <w:rsid w:val="004A5D1C"/>
    <w:pPr>
      <w:spacing w:after="120"/>
      <w:jc w:val="both"/>
    </w:pPr>
    <w:rPr>
      <w:rFonts w:asciiTheme="minorHAnsi" w:eastAsia="MS Mincho" w:hAnsiTheme="minorHAnsi" w:cstheme="minorBidi"/>
      <w:kern w:val="2"/>
      <w:sz w:val="21"/>
    </w:rPr>
  </w:style>
  <w:style w:type="character" w:customStyle="1" w:styleId="Char2">
    <w:name w:val="正文文本 Char"/>
    <w:basedOn w:val="a1"/>
    <w:uiPriority w:val="99"/>
    <w:semiHidden/>
    <w:rsid w:val="004A5D1C"/>
    <w:rPr>
      <w:rFonts w:ascii="CG Times (WN)" w:eastAsia="Times New Roman" w:hAnsi="CG Times (W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qFormat/>
    <w:rsid w:val="004A5D1C"/>
    <w:pPr>
      <w:tabs>
        <w:tab w:val="center" w:pos="4536"/>
        <w:tab w:val="right" w:pos="9072"/>
      </w:tabs>
    </w:pPr>
    <w:rPr>
      <w:rFonts w:ascii="Arial" w:eastAsia="MS Mincho" w:hAnsi="Arial" w:cstheme="minorBidi"/>
      <w:b/>
      <w:kern w:val="2"/>
      <w:sz w:val="21"/>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rsid w:val="004A5D1C"/>
    <w:rPr>
      <w:rFonts w:ascii="CG Times (WN)" w:eastAsia="Times New Roman" w:hAnsi="CG Times (WN)" w:cs="Times New Roman"/>
      <w:kern w:val="0"/>
      <w:sz w:val="18"/>
      <w:szCs w:val="18"/>
      <w:lang w:eastAsia="en-US"/>
    </w:rPr>
  </w:style>
  <w:style w:type="paragraph" w:styleId="a6">
    <w:name w:val="List Paragraph"/>
    <w:aliases w:val="列表段落,列表段落1,- Bullets,목록 단락,リスト段落,Lista1,?? ??,?????,????,列出段落1,中等深浅网格 1 - 着色 21"/>
    <w:basedOn w:val="a"/>
    <w:link w:val="Char0"/>
    <w:uiPriority w:val="34"/>
    <w:qFormat/>
    <w:rsid w:val="004A5D1C"/>
    <w:pPr>
      <w:widowControl w:val="0"/>
      <w:ind w:firstLineChars="200" w:firstLine="420"/>
      <w:jc w:val="both"/>
    </w:pPr>
    <w:rPr>
      <w:rFonts w:ascii="Calibri" w:eastAsiaTheme="minorEastAsia" w:hAnsi="Calibri" w:cstheme="minorBidi"/>
      <w:kern w:val="2"/>
      <w:sz w:val="21"/>
      <w:szCs w:val="22"/>
      <w:lang w:eastAsia="zh-CN"/>
    </w:rPr>
  </w:style>
  <w:style w:type="paragraph" w:customStyle="1" w:styleId="TAH">
    <w:name w:val="TAH"/>
    <w:basedOn w:val="a"/>
    <w:link w:val="TAHCar"/>
    <w:qFormat/>
    <w:rsid w:val="004A5D1C"/>
    <w:pPr>
      <w:keepNext/>
      <w:keepLines/>
      <w:jc w:val="center"/>
    </w:pPr>
    <w:rPr>
      <w:rFonts w:ascii="Arial" w:hAnsi="Arial" w:cstheme="minorBidi"/>
      <w:b/>
      <w:kern w:val="2"/>
      <w:sz w:val="18"/>
      <w:szCs w:val="22"/>
      <w:lang w:val="en-GB"/>
    </w:rPr>
  </w:style>
  <w:style w:type="paragraph" w:customStyle="1" w:styleId="B10">
    <w:name w:val="B1"/>
    <w:basedOn w:val="a7"/>
    <w:link w:val="B1"/>
    <w:qFormat/>
    <w:rsid w:val="004A5D1C"/>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TAL">
    <w:name w:val="TAL"/>
    <w:basedOn w:val="a"/>
    <w:link w:val="TALChar"/>
    <w:qFormat/>
    <w:rsid w:val="004A5D1C"/>
    <w:pPr>
      <w:keepNext/>
      <w:keepLines/>
    </w:pPr>
    <w:rPr>
      <w:rFonts w:ascii="Arial" w:hAnsi="Arial" w:cstheme="minorBidi"/>
      <w:kern w:val="2"/>
      <w:sz w:val="18"/>
      <w:szCs w:val="22"/>
      <w:lang w:val="en-GB"/>
    </w:rPr>
  </w:style>
  <w:style w:type="paragraph" w:styleId="a7">
    <w:name w:val="List"/>
    <w:basedOn w:val="a"/>
    <w:uiPriority w:val="99"/>
    <w:semiHidden/>
    <w:unhideWhenUsed/>
    <w:rsid w:val="004A5D1C"/>
    <w:pPr>
      <w:ind w:left="200" w:hangingChars="200" w:hanging="200"/>
      <w:contextualSpacing/>
    </w:pPr>
  </w:style>
  <w:style w:type="paragraph" w:customStyle="1" w:styleId="TF">
    <w:name w:val="TF"/>
    <w:basedOn w:val="TH"/>
    <w:link w:val="TFChar"/>
    <w:rsid w:val="004A5D1C"/>
    <w:pPr>
      <w:keepNext w:val="0"/>
      <w:spacing w:before="0" w:after="240"/>
    </w:pPr>
  </w:style>
  <w:style w:type="paragraph" w:customStyle="1" w:styleId="TH">
    <w:name w:val="TH"/>
    <w:basedOn w:val="a"/>
    <w:link w:val="THChar"/>
    <w:rsid w:val="004A5D1C"/>
    <w:pPr>
      <w:keepNext/>
      <w:keepLines/>
      <w:spacing w:before="60" w:after="180"/>
      <w:jc w:val="center"/>
    </w:pPr>
    <w:rPr>
      <w:rFonts w:ascii="Arial" w:eastAsiaTheme="minorEastAsia" w:hAnsi="Arial"/>
      <w:b/>
      <w:szCs w:val="20"/>
      <w:lang w:val="en-GB"/>
    </w:rPr>
  </w:style>
  <w:style w:type="paragraph" w:customStyle="1" w:styleId="PL">
    <w:name w:val="PL"/>
    <w:link w:val="PLChar"/>
    <w:rsid w:val="004A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B1Zchn">
    <w:name w:val="B1 Zchn"/>
    <w:qFormat/>
    <w:rsid w:val="004A5D1C"/>
    <w:rPr>
      <w:rFonts w:ascii="Times New Roman" w:hAnsi="Times New Roman"/>
      <w:lang w:val="en-GB" w:eastAsia="en-US"/>
    </w:rPr>
  </w:style>
  <w:style w:type="character" w:customStyle="1" w:styleId="THChar">
    <w:name w:val="TH Char"/>
    <w:link w:val="TH"/>
    <w:rsid w:val="004A5D1C"/>
    <w:rPr>
      <w:rFonts w:ascii="Arial" w:hAnsi="Arial" w:cs="Times New Roman"/>
      <w:b/>
      <w:kern w:val="0"/>
      <w:sz w:val="20"/>
      <w:szCs w:val="20"/>
      <w:lang w:val="en-GB" w:eastAsia="en-US"/>
    </w:rPr>
  </w:style>
  <w:style w:type="paragraph" w:customStyle="1" w:styleId="title1">
    <w:name w:val="title 1"/>
    <w:basedOn w:val="1"/>
    <w:link w:val="title1Char"/>
    <w:qFormat/>
    <w:rsid w:val="004A5D1C"/>
    <w:pPr>
      <w:keepLines/>
      <w:numPr>
        <w:numId w:val="0"/>
      </w:numPr>
      <w:pBdr>
        <w:top w:val="single" w:sz="12" w:space="3" w:color="auto"/>
      </w:pBdr>
      <w:tabs>
        <w:tab w:val="num" w:pos="425"/>
      </w:tabs>
      <w:overflowPunct w:val="0"/>
      <w:autoSpaceDE w:val="0"/>
      <w:autoSpaceDN w:val="0"/>
      <w:adjustRightInd w:val="0"/>
      <w:spacing w:beforeLines="50" w:before="120" w:afterLines="50"/>
      <w:ind w:left="425" w:hanging="425"/>
      <w:textAlignment w:val="baseline"/>
    </w:pPr>
    <w:rPr>
      <w:rFonts w:cs="Times New Roman"/>
      <w:b w:val="0"/>
      <w:bCs w:val="0"/>
      <w:kern w:val="0"/>
      <w:sz w:val="36"/>
      <w:szCs w:val="20"/>
      <w:lang w:val="fr-FR"/>
    </w:rPr>
  </w:style>
  <w:style w:type="paragraph" w:customStyle="1" w:styleId="title2">
    <w:name w:val="title 2"/>
    <w:basedOn w:val="2"/>
    <w:qFormat/>
    <w:rsid w:val="004A5D1C"/>
    <w:pPr>
      <w:keepLines/>
      <w:numPr>
        <w:ilvl w:val="0"/>
        <w:numId w:val="0"/>
      </w:numPr>
      <w:tabs>
        <w:tab w:val="num" w:pos="567"/>
      </w:tabs>
      <w:overflowPunct w:val="0"/>
      <w:autoSpaceDE w:val="0"/>
      <w:autoSpaceDN w:val="0"/>
      <w:adjustRightInd w:val="0"/>
      <w:spacing w:before="180" w:after="180"/>
      <w:ind w:left="567" w:hanging="567"/>
      <w:jc w:val="both"/>
      <w:textAlignment w:val="baseline"/>
    </w:pPr>
    <w:rPr>
      <w:rFonts w:eastAsia="宋体"/>
      <w:b w:val="0"/>
      <w:sz w:val="28"/>
      <w:szCs w:val="20"/>
      <w:lang w:val="en-GB" w:eastAsia="zh-CN"/>
    </w:rPr>
  </w:style>
  <w:style w:type="character" w:customStyle="1" w:styleId="title1Char">
    <w:name w:val="title 1 Char"/>
    <w:link w:val="title1"/>
    <w:rsid w:val="004A5D1C"/>
    <w:rPr>
      <w:rFonts w:ascii="Arial" w:eastAsia="宋体" w:hAnsi="Arial" w:cs="Times New Roman"/>
      <w:kern w:val="0"/>
      <w:sz w:val="36"/>
      <w:szCs w:val="20"/>
      <w:lang w:val="fr-FR"/>
    </w:rPr>
  </w:style>
  <w:style w:type="character" w:customStyle="1" w:styleId="TFChar">
    <w:name w:val="TF Char"/>
    <w:basedOn w:val="a1"/>
    <w:link w:val="TF"/>
    <w:locked/>
    <w:rsid w:val="004A5D1C"/>
    <w:rPr>
      <w:rFonts w:ascii="Arial" w:hAnsi="Arial" w:cs="Times New Roman"/>
      <w:b/>
      <w:kern w:val="0"/>
      <w:sz w:val="20"/>
      <w:szCs w:val="20"/>
      <w:lang w:val="en-GB" w:eastAsia="en-US"/>
    </w:rPr>
  </w:style>
  <w:style w:type="character" w:customStyle="1" w:styleId="PLChar">
    <w:name w:val="PL Char"/>
    <w:basedOn w:val="a1"/>
    <w:link w:val="PL"/>
    <w:locked/>
    <w:rsid w:val="004A5D1C"/>
    <w:rPr>
      <w:rFonts w:ascii="Courier New" w:hAnsi="Courier New" w:cs="Times New Roman"/>
      <w:noProof/>
      <w:kern w:val="0"/>
      <w:sz w:val="16"/>
      <w:szCs w:val="20"/>
      <w:lang w:val="en-GB" w:eastAsia="en-US"/>
    </w:rPr>
  </w:style>
  <w:style w:type="paragraph" w:customStyle="1" w:styleId="proposal">
    <w:name w:val="proposal"/>
    <w:basedOn w:val="a0"/>
    <w:link w:val="proposalChar"/>
    <w:qFormat/>
    <w:rsid w:val="004A5D1C"/>
    <w:pPr>
      <w:spacing w:beforeLines="50" w:before="120" w:afterLines="50"/>
    </w:pPr>
    <w:rPr>
      <w:rFonts w:ascii="Times New Roman" w:eastAsia="宋体" w:hAnsi="Times New Roman" w:cs="Times New Roman"/>
      <w:b/>
      <w:kern w:val="0"/>
      <w:sz w:val="20"/>
      <w:szCs w:val="20"/>
      <w:lang w:eastAsia="zh-CN"/>
    </w:rPr>
  </w:style>
  <w:style w:type="character" w:customStyle="1" w:styleId="proposalChar">
    <w:name w:val="proposal Char"/>
    <w:link w:val="proposal"/>
    <w:rsid w:val="004A5D1C"/>
    <w:rPr>
      <w:rFonts w:ascii="Times New Roman" w:eastAsia="宋体" w:hAnsi="Times New Roman" w:cs="Times New Roman"/>
      <w:b/>
      <w:kern w:val="0"/>
      <w:sz w:val="20"/>
      <w:szCs w:val="20"/>
    </w:rPr>
  </w:style>
  <w:style w:type="table" w:styleId="a8">
    <w:name w:val="Table Grid"/>
    <w:basedOn w:val="a2"/>
    <w:rsid w:val="004A5D1C"/>
    <w:rPr>
      <w:rFonts w:ascii="CG Times (WN)" w:hAnsi="CG Times (WN)" w:cs="Times New Roman"/>
      <w:kern w:val="0"/>
      <w:sz w:val="20"/>
      <w:szCs w:val="20"/>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网格型1"/>
    <w:basedOn w:val="a2"/>
    <w:next w:val="a8"/>
    <w:uiPriority w:val="39"/>
    <w:rsid w:val="004A5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4"/>
    <w:uiPriority w:val="99"/>
    <w:semiHidden/>
    <w:unhideWhenUsed/>
    <w:rsid w:val="00975368"/>
    <w:rPr>
      <w:sz w:val="18"/>
      <w:szCs w:val="18"/>
    </w:rPr>
  </w:style>
  <w:style w:type="character" w:customStyle="1" w:styleId="Char4">
    <w:name w:val="批注框文本 Char"/>
    <w:basedOn w:val="a1"/>
    <w:link w:val="a9"/>
    <w:uiPriority w:val="99"/>
    <w:semiHidden/>
    <w:rsid w:val="00975368"/>
    <w:rPr>
      <w:rFonts w:ascii="CG Times (WN)" w:eastAsia="Times New Roman" w:hAnsi="CG Times (WN)" w:cs="Times New Roman"/>
      <w:kern w:val="0"/>
      <w:sz w:val="18"/>
      <w:szCs w:val="18"/>
      <w:lang w:eastAsia="en-US"/>
    </w:rPr>
  </w:style>
  <w:style w:type="paragraph" w:styleId="aa">
    <w:name w:val="footer"/>
    <w:basedOn w:val="a"/>
    <w:link w:val="Char5"/>
    <w:uiPriority w:val="99"/>
    <w:unhideWhenUsed/>
    <w:rsid w:val="00584F92"/>
    <w:pPr>
      <w:tabs>
        <w:tab w:val="center" w:pos="4153"/>
        <w:tab w:val="right" w:pos="8306"/>
      </w:tabs>
      <w:snapToGrid w:val="0"/>
    </w:pPr>
    <w:rPr>
      <w:sz w:val="18"/>
      <w:szCs w:val="18"/>
    </w:rPr>
  </w:style>
  <w:style w:type="character" w:customStyle="1" w:styleId="Char5">
    <w:name w:val="页脚 Char"/>
    <w:basedOn w:val="a1"/>
    <w:link w:val="aa"/>
    <w:uiPriority w:val="99"/>
    <w:rsid w:val="00584F92"/>
    <w:rPr>
      <w:rFonts w:ascii="CG Times (WN)" w:eastAsia="Times New Roman" w:hAnsi="CG Times (WN)" w:cs="Times New Roman"/>
      <w:kern w:val="0"/>
      <w:sz w:val="18"/>
      <w:szCs w:val="18"/>
      <w:lang w:eastAsia="en-US"/>
    </w:rPr>
  </w:style>
  <w:style w:type="character" w:customStyle="1" w:styleId="apple-converted-space">
    <w:name w:val="apple-converted-space"/>
    <w:basedOn w:val="a1"/>
    <w:rsid w:val="005462F3"/>
  </w:style>
  <w:style w:type="character" w:customStyle="1" w:styleId="tran">
    <w:name w:val="tran"/>
    <w:basedOn w:val="a1"/>
    <w:rsid w:val="00546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6E91D-C73C-4BA0-A3C1-CF996B89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1245</Words>
  <Characters>7097</Characters>
  <Application>Microsoft Office Word</Application>
  <DocSecurity>0</DocSecurity>
  <Lines>59</Lines>
  <Paragraphs>16</Paragraphs>
  <ScaleCrop>false</ScaleCrop>
  <Company/>
  <LinksUpToDate>false</LinksUpToDate>
  <CharactersWithSpaces>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2</cp:revision>
  <dcterms:created xsi:type="dcterms:W3CDTF">2019-08-16T12:14:00Z</dcterms:created>
  <dcterms:modified xsi:type="dcterms:W3CDTF">2019-08-16T12:14:00Z</dcterms:modified>
</cp:coreProperties>
</file>